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ascii="方正小标宋简体" w:hAnsi="方正小标宋简体" w:eastAsia="方正小标宋简体" w:cs="方正小标宋简体"/>
          <w:b w:val="0"/>
          <w:sz w:val="40"/>
        </w:rPr>
        <w:t>关于湖南科技大学2021年“卓越学子计划”      （SETI）项目结项结果的</w:t>
      </w:r>
      <w:r>
        <w:rPr>
          <w:rFonts w:hint="eastAsia" w:ascii="方正小标宋简体" w:hAnsi="方正小标宋简体" w:eastAsia="方正小标宋简体" w:cs="方正小标宋简体"/>
          <w:b w:val="0"/>
          <w:sz w:val="40"/>
          <w:lang w:eastAsia="zh-CN"/>
        </w:rPr>
        <w:t>公示</w:t>
      </w:r>
    </w:p>
    <w:p>
      <w:pPr>
        <w:tabs>
          <w:tab w:val="left" w:pos="6324"/>
          <w:tab w:val="center" w:pos="6979"/>
        </w:tabs>
        <w:jc w:val="left"/>
      </w:pPr>
      <w:r>
        <w:fldChar w:fldCharType="begin"/>
      </w:r>
      <w:r>
        <w:instrText xml:space="preserve"> HYPERLINK "mailto:00前）将相关附件，绩效评估报告、终期考核报告书（具体要求参见文件第三点）以电子档形式整理，以" </w:instrText>
      </w:r>
      <w:r>
        <w:fldChar w:fldCharType="separate"/>
      </w:r>
      <w: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6324"/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校属各单位：</w:t>
      </w:r>
    </w:p>
    <w:p>
      <w:pPr>
        <w:keepNext w:val="0"/>
        <w:keepLines w:val="0"/>
        <w:pageBreakBefore w:val="0"/>
        <w:widowControl w:val="0"/>
        <w:tabs>
          <w:tab w:val="left" w:pos="6324"/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根据《湖南科技大学“卓越学子计划”（SETI）项目管理办法》，“卓越学子计划”工作领导小组办公室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完成了</w:t>
      </w:r>
      <w:r>
        <w:rPr>
          <w:rFonts w:hint="default" w:ascii="Times New Roman" w:hAnsi="Times New Roman" w:eastAsia="仿宋" w:cs="Times New Roman"/>
          <w:sz w:val="32"/>
          <w:szCs w:val="32"/>
        </w:rPr>
        <w:t>2021年项目结项评审，现将项目评审结果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公示</w:t>
      </w:r>
      <w:r>
        <w:rPr>
          <w:rFonts w:hint="default" w:ascii="Times New Roman" w:hAnsi="Times New Roman" w:eastAsia="仿宋" w:cs="Times New Roman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tabs>
          <w:tab w:val="left" w:pos="6324"/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28"/>
        </w:rPr>
      </w:pPr>
      <w:r>
        <w:rPr>
          <w:rFonts w:hint="default" w:ascii="Times New Roman" w:hAnsi="Times New Roman" w:eastAsia="仿宋" w:cs="Times New Roman"/>
          <w:sz w:val="32"/>
          <w:szCs w:val="28"/>
        </w:rPr>
        <w:t>2021年“卓越学子计划”（SETI）项目共立项11项，其中科技创新类7项，思想引领类4项。11项项目中4项评审等级为优秀（含提前结项3项），5项评审等级为良好，2项评审等级为合格。</w:t>
      </w:r>
    </w:p>
    <w:p>
      <w:pPr>
        <w:keepNext w:val="0"/>
        <w:keepLines w:val="0"/>
        <w:pageBreakBefore w:val="0"/>
        <w:widowControl w:val="0"/>
        <w:tabs>
          <w:tab w:val="left" w:pos="6324"/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请各单位领导小组继续加强协调、指导、监督和检查，加强成果转化，积极参加大学生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挑战杯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系列竞赛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大学生节能减排社会实践与科技竞赛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24"/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28"/>
          <w:lang w:eastAsia="zh-CN"/>
        </w:rPr>
        <w:t>现在予以公示，公示期为</w:t>
      </w:r>
      <w:r>
        <w:rPr>
          <w:rFonts w:hint="default" w:ascii="Times New Roman" w:hAnsi="Times New Roman" w:eastAsia="仿宋" w:cs="Times New Roman"/>
          <w:sz w:val="32"/>
          <w:szCs w:val="28"/>
          <w:lang w:val="en-US" w:eastAsia="zh-CN"/>
        </w:rPr>
        <w:t>2023年1月3日-5日，如有异议，请将具体情况反馈至指定邮箱：</w:t>
      </w:r>
      <w:r>
        <w:rPr>
          <w:rFonts w:hint="default" w:ascii="Times New Roman" w:hAnsi="Times New Roman" w:eastAsia="仿宋" w:cs="Times New Roman"/>
          <w:sz w:val="32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28"/>
        </w:rPr>
        <w:instrText xml:space="preserve"> HYPERLINK "mailto:hnustxkx@163.com" </w:instrText>
      </w:r>
      <w:r>
        <w:rPr>
          <w:rFonts w:hint="default" w:ascii="Times New Roman" w:hAnsi="Times New Roman" w:eastAsia="仿宋" w:cs="Times New Roman"/>
          <w:sz w:val="32"/>
          <w:szCs w:val="28"/>
        </w:rPr>
        <w:fldChar w:fldCharType="separate"/>
      </w:r>
      <w:r>
        <w:rPr>
          <w:rFonts w:hint="default" w:ascii="Times New Roman" w:hAnsi="Times New Roman" w:eastAsia="仿宋" w:cs="Times New Roman"/>
          <w:sz w:val="32"/>
          <w:szCs w:val="28"/>
        </w:rPr>
        <w:t>hkdseti@163.com</w:t>
      </w:r>
      <w:r>
        <w:rPr>
          <w:rFonts w:hint="default" w:ascii="Times New Roman" w:hAnsi="Times New Roman" w:eastAsia="仿宋" w:cs="Times New Roman"/>
          <w:sz w:val="32"/>
          <w:szCs w:val="28"/>
        </w:rPr>
        <w:fldChar w:fldCharType="end"/>
      </w:r>
      <w:r>
        <w:rPr>
          <w:rFonts w:hint="eastAsia" w:ascii="Times New Roman" w:hAnsi="Times New Roman" w:eastAsia="仿宋" w:cs="Times New Roman"/>
          <w:sz w:val="32"/>
          <w:szCs w:val="28"/>
          <w:lang w:eastAsia="zh-CN"/>
        </w:rPr>
        <w:t>，联系方式</w:t>
      </w:r>
      <w:r>
        <w:rPr>
          <w:rFonts w:hint="default" w:ascii="Times New Roman" w:hAnsi="Times New Roman" w:eastAsia="仿宋" w:cs="Times New Roman"/>
          <w:sz w:val="32"/>
          <w:szCs w:val="28"/>
        </w:rPr>
        <w:t xml:space="preserve">：唐老师 58291427  </w:t>
      </w:r>
      <w:r>
        <w:rPr>
          <w:rFonts w:hint="default" w:ascii="Times New Roman" w:hAnsi="Times New Roman" w:eastAsia="仿宋" w:cs="Times New Roman"/>
          <w:sz w:val="32"/>
          <w:szCs w:val="28"/>
          <w:lang w:eastAsia="zh-CN"/>
        </w:rPr>
        <w:t>卢同学 19892340755</w:t>
      </w:r>
      <w:r>
        <w:rPr>
          <w:rFonts w:hint="eastAsia" w:ascii="Times New Roman" w:hAnsi="Times New Roman" w:eastAsia="仿宋" w:cs="Times New Roman"/>
          <w:sz w:val="32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24"/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324"/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</w:rPr>
      </w:pPr>
      <w:r>
        <w:rPr>
          <w:rFonts w:hint="eastAsia" w:ascii="Times New Roman" w:hAnsi="Times New Roman" w:eastAsia="仿宋" w:cs="Times New Roman"/>
          <w:sz w:val="32"/>
        </w:rPr>
        <w:t>附件：</w:t>
      </w:r>
    </w:p>
    <w:p>
      <w:pPr>
        <w:keepNext w:val="0"/>
        <w:keepLines w:val="0"/>
        <w:pageBreakBefore w:val="0"/>
        <w:widowControl w:val="0"/>
        <w:tabs>
          <w:tab w:val="left" w:pos="6324"/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</w:rPr>
      </w:pPr>
      <w:r>
        <w:rPr>
          <w:rFonts w:hint="eastAsia" w:ascii="Times New Roman" w:hAnsi="Times New Roman" w:eastAsia="仿宋" w:cs="Times New Roman"/>
          <w:sz w:val="32"/>
        </w:rPr>
        <w:t>湖南科技大学2021年“卓越学子计划”（SETI）项目结项评审结果一览表</w:t>
      </w:r>
    </w:p>
    <w:p>
      <w:pPr>
        <w:keepNext w:val="0"/>
        <w:keepLines w:val="0"/>
        <w:pageBreakBefore w:val="0"/>
        <w:widowControl w:val="0"/>
        <w:tabs>
          <w:tab w:val="left" w:pos="6324"/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6324"/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6324"/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共青团湖南科技大学委员会</w:t>
      </w:r>
    </w:p>
    <w:p>
      <w:pPr>
        <w:keepNext w:val="0"/>
        <w:keepLines w:val="0"/>
        <w:pageBreakBefore w:val="0"/>
        <w:widowControl w:val="0"/>
        <w:tabs>
          <w:tab w:val="left" w:pos="6324"/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center"/>
        <w:textAlignment w:val="auto"/>
        <w:rPr>
          <w:rFonts w:ascii="仿宋" w:hAnsi="仿宋" w:eastAsia="仿宋" w:cs="方正小标宋简体"/>
          <w:sz w:val="32"/>
        </w:rPr>
        <w:sectPr>
          <w:footerReference r:id="rId4" w:type="first"/>
          <w:footerReference r:id="rId3" w:type="default"/>
          <w:pgSz w:w="11907" w:h="16840"/>
          <w:pgMar w:top="1701" w:right="1474" w:bottom="1588" w:left="1588" w:header="851" w:footer="1191" w:gutter="0"/>
          <w:pgNumType w:fmt="numberInDash"/>
          <w:cols w:space="425" w:num="1"/>
          <w:docGrid w:type="linesAndChars" w:linePitch="623" w:charSpace="-842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</w:t>
      </w:r>
    </w:p>
    <w:p>
      <w:pPr>
        <w:rPr>
          <w:rFonts w:ascii="仿宋_GB2312" w:hAnsi="仿宋_GB2312" w:eastAsia="仿宋_GB2312" w:cs="仿宋_GB2312"/>
          <w:spacing w:val="-6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</w:rPr>
        <w:t>附件1</w:t>
      </w:r>
    </w:p>
    <w:p>
      <w:pPr>
        <w:jc w:val="center"/>
        <w:rPr>
          <w:rFonts w:eastAsia="仿宋_GB2312"/>
          <w:spacing w:val="-6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kern w:val="0"/>
          <w:sz w:val="32"/>
          <w:szCs w:val="32"/>
        </w:rPr>
        <w:t>湖南科技大学2021年度“卓越学子计划”（SETI）项目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kern w:val="0"/>
          <w:sz w:val="32"/>
          <w:szCs w:val="32"/>
          <w:lang w:eastAsia="zh-CN"/>
        </w:rPr>
        <w:t>结项评审结果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kern w:val="0"/>
          <w:sz w:val="32"/>
          <w:szCs w:val="32"/>
        </w:rPr>
        <w:t>一览表</w:t>
      </w:r>
    </w:p>
    <w:tbl>
      <w:tblPr>
        <w:tblStyle w:val="9"/>
        <w:tblW w:w="1357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319"/>
        <w:gridCol w:w="1067"/>
        <w:gridCol w:w="2862"/>
        <w:gridCol w:w="898"/>
        <w:gridCol w:w="1118"/>
        <w:gridCol w:w="1484"/>
        <w:gridCol w:w="2982"/>
        <w:gridCol w:w="1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6"/>
                <w:szCs w:val="16"/>
              </w:rPr>
              <w:t>所属单位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团队名称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团队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团队类别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项目成员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考核等级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资源环境与安全工程学院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EK2101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矿井火灾防治新材料创新团队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汤国欣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科技创新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鲁义、李贺、李敏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陈健、晏志宏、邢舜博、刘阳、李森、李蓉蓉、李国梁、喻伟涵、庞林、邵俊伟、颜晓雯、彭俊杰、李竟境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EK2102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“极佳智造”-先进制造与切削工具技术团队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张浩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科技创新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唐思文、陈武、邱新义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卢继、卞凯、韩旭、刘鹏飛、杨植富、卿林、杨子安、马超、赵妙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信息与电气工程学院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EK2103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星宇机器人创新团队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段学涛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科技创新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Style w:val="20"/>
                <w:rFonts w:hint="default"/>
                <w:sz w:val="20"/>
                <w:szCs w:val="20"/>
              </w:rPr>
              <w:t>李宁、</w:t>
            </w:r>
            <w:r>
              <w:rPr>
                <w:rStyle w:val="21"/>
                <w:rFonts w:hint="default"/>
                <w:sz w:val="20"/>
                <w:szCs w:val="20"/>
              </w:rPr>
              <w:t>鲁义、曾照福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肖奥、郭子洋、陈烁、初明川、王心雨、张逍、韦星语、杨梓怡、程林真、范世区、潘印宾、杨佳妮、宁璐瑶、徐骁宇、陈剑英、周可涓俐、范滋宇、张帆、程京翠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计算机科学与工程学院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EK2104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AIOT科技创新团队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魏传友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科技创新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王晓亮、周筱芬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曹周雷、张博玮、谢儒、常云鹏、邓丽娜、黄之瑜、傅俊杰、曾鹏杰、钟晓蝶、张华征、何宇轩、郭舒娜</w:t>
            </w:r>
          </w:p>
        </w:tc>
        <w:tc>
          <w:tcPr>
            <w:tcW w:w="11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EK2105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帕金森疾病发病机制研究团队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张梓宜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科技创新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Style w:val="20"/>
                <w:rFonts w:hint="default"/>
                <w:sz w:val="20"/>
                <w:szCs w:val="20"/>
              </w:rPr>
              <w:t>谷慧、</w:t>
            </w:r>
            <w:r>
              <w:rPr>
                <w:rStyle w:val="21"/>
                <w:rFonts w:hint="default"/>
                <w:sz w:val="20"/>
                <w:szCs w:val="20"/>
              </w:rPr>
              <w:t>陈述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肖夏、姜一民、李梦银、林睿智、罗雨、张嘉欣、冯雅倩、周安琪、何诗玥、黎靚、陈艳萍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EK2106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中微子科技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朱萍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科技创新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欧宝立、冯学斌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鲁忆、彭彩茹、邢赟、赵欣欣、牛博、吴能武、潘梦琦、田闫玉、刘凤、侯奕群、杨萍</w:t>
            </w:r>
          </w:p>
        </w:tc>
        <w:tc>
          <w:tcPr>
            <w:tcW w:w="117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6"/>
                <w:szCs w:val="16"/>
              </w:rPr>
              <w:t>所属单位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团队名称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团队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团队类别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项目成员</w:t>
            </w:r>
          </w:p>
        </w:tc>
        <w:tc>
          <w:tcPr>
            <w:tcW w:w="117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考核等级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网络信息中心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EK2107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“第二课堂成绩单”信息系统的研发与应用——移动互联网应用创新团队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张津瑞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科技创新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刘上力、马缤辉、李盈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林舒恒、蒋梓琪、郑莹、秦豪远、胡琼、蒋俊杰、张苹、张智豪、艾志远、廖克璋、陈依萍、黄美满、邵亚珍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数学与计算科学学院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ES2101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以文化人，实践育人—基于社团专创融合的思政引领团队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王若晨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思想引领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刘东海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廖扬志、王珊、时伟淇、谢苹华、李锐、石晶玉、勾永勋、王杰、韩嘉旭、胡心怡、周琳娜、曹洪、朱宏烨、陈科航、陶奇伟、周立、刘宁、程宇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建筑与艺术设计学院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ES2102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一方工作室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李思瑶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思想引领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Style w:val="22"/>
                <w:rFonts w:hint="default"/>
                <w:sz w:val="20"/>
                <w:szCs w:val="20"/>
              </w:rPr>
              <w:t>曾群华、</w:t>
            </w:r>
            <w:r>
              <w:rPr>
                <w:rStyle w:val="23"/>
                <w:rFonts w:hint="default"/>
                <w:sz w:val="20"/>
                <w:szCs w:val="20"/>
              </w:rPr>
              <w:t>马缤辉、李丹、刘琪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高林维、蒋美琪、帅涵宇、胡艳侠、屈梦心、姜胜华、王奕雯、李江海、韩娇、王雪瑜、张字杰、罗清鸿</w:t>
            </w:r>
          </w:p>
        </w:tc>
        <w:tc>
          <w:tcPr>
            <w:tcW w:w="11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ES2103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“乡村运动健康服务”团队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彭丽苹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思想引领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20"/>
                <w:rFonts w:hint="default"/>
                <w:sz w:val="21"/>
                <w:szCs w:val="21"/>
              </w:rPr>
              <w:t>刘刚、</w:t>
            </w:r>
            <w:r>
              <w:rPr>
                <w:rStyle w:val="21"/>
                <w:rFonts w:hint="default"/>
                <w:sz w:val="21"/>
                <w:szCs w:val="21"/>
              </w:rPr>
              <w:t>敬龙军、蔡建光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吴磊磊、程博立、刘伦、谢静、向涵琳、陈戌银、黄晓莉、陈佳丽、周娜、李翔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ES2104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“共同富裕浙江行”实证研究团队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童露瑶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思想引领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20"/>
                <w:rFonts w:hint="default"/>
                <w:sz w:val="21"/>
                <w:szCs w:val="21"/>
              </w:rPr>
              <w:t>罗建文、</w:t>
            </w:r>
            <w:r>
              <w:rPr>
                <w:rStyle w:val="21"/>
                <w:rFonts w:hint="default"/>
                <w:sz w:val="21"/>
                <w:szCs w:val="21"/>
              </w:rPr>
              <w:t>周文斌、钟声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叶思瑶、童彤、贾岩、薛萌、刘彦宏、周心雨、肖琳芝、张云帆、胡卫枫、朱嘉怡、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叶佳莉</w:t>
            </w:r>
          </w:p>
        </w:tc>
        <w:tc>
          <w:tcPr>
            <w:tcW w:w="117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合格</w:t>
            </w:r>
          </w:p>
        </w:tc>
      </w:tr>
    </w:tbl>
    <w:p>
      <w:pPr>
        <w:widowControl/>
        <w:jc w:val="left"/>
        <w:rPr>
          <w:rFonts w:ascii="仿宋" w:hAnsi="仿宋" w:eastAsia="仿宋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rFonts w:hint="eastAsia"/>
      </w:rPr>
      <w:t xml:space="preserve">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0000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color w:val="00000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wSWJ9EAAAAFAQAADwAAAAAAAAABACAAAAAi&#10;AAAAZHJzL2Rvd25yZXYueG1sUEsBAhQAFAAAAAgAh07iQGm/6NDYAQAAsAMAAA4AAAAAAAAAAQAg&#10;AAAAIAEAAGRycy9lMm9Eb2MueG1sUEsFBgAAAAAGAAYAWQEAAGo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color w:val="000000"/>
                        <w:sz w:val="18"/>
                      </w:rPr>
                    </w:pPr>
                    <w:r>
                      <w:rPr>
                        <w:rFonts w:hint="eastAsia"/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color w:val="000000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00000"/>
                        <w:sz w:val="18"/>
                      </w:rPr>
                      <w:fldChar w:fldCharType="separate"/>
                    </w:r>
                    <w:r>
                      <w:rPr>
                        <w:color w:val="000000"/>
                        <w:sz w:val="18"/>
                      </w:rPr>
                      <w:t>- 1 -</w:t>
                    </w:r>
                    <w:r>
                      <w:rPr>
                        <w:rFonts w:hint="eastAsia"/>
                        <w:color w:val="000000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iZGY4ZWQwYjNkNmI3YWY4MTQ3ZDU1YzlkZWM5Y2IifQ=="/>
  </w:docVars>
  <w:rsids>
    <w:rsidRoot w:val="009A0C1C"/>
    <w:rsid w:val="00724ECE"/>
    <w:rsid w:val="009A0C1C"/>
    <w:rsid w:val="00E1127D"/>
    <w:rsid w:val="19BB6579"/>
    <w:rsid w:val="27E20E29"/>
    <w:rsid w:val="407035C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5">
    <w:name w:val="Body Text Indent"/>
    <w:basedOn w:val="1"/>
    <w:qFormat/>
    <w:uiPriority w:val="0"/>
    <w:pPr>
      <w:widowControl/>
      <w:ind w:firstLine="420"/>
    </w:pPr>
    <w:rPr>
      <w:rFonts w:hint="eastAsia"/>
      <w:color w:val="000000"/>
      <w:sz w:val="24"/>
    </w:rPr>
  </w:style>
  <w:style w:type="paragraph" w:styleId="6">
    <w:name w:val="Balloon Text"/>
    <w:basedOn w:val="1"/>
    <w:link w:val="16"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99"/>
    <w:rPr>
      <w:color w:val="0000FF"/>
      <w:u w:val="single"/>
    </w:rPr>
  </w:style>
  <w:style w:type="character" w:styleId="13">
    <w:name w:val="annotation reference"/>
    <w:basedOn w:val="11"/>
    <w:autoRedefine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8"/>
    <w:autoRedefine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5">
    <w:name w:val="页脚 字符"/>
    <w:basedOn w:val="11"/>
    <w:link w:val="7"/>
    <w:autoRedefine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6">
    <w:name w:val="批注框文本 字符"/>
    <w:basedOn w:val="11"/>
    <w:link w:val="6"/>
    <w:autoRedefine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7">
    <w:name w:val="批注文字 字符"/>
    <w:basedOn w:val="11"/>
    <w:link w:val="3"/>
    <w:autoRedefine/>
    <w:qFormat/>
    <w:uiPriority w:val="99"/>
    <w:rPr>
      <w:rFonts w:ascii="Calibri" w:hAnsi="Calibri" w:cs="宋体"/>
      <w:kern w:val="2"/>
      <w:sz w:val="21"/>
      <w:szCs w:val="24"/>
    </w:rPr>
  </w:style>
  <w:style w:type="character" w:customStyle="1" w:styleId="18">
    <w:name w:val="font51"/>
    <w:basedOn w:val="11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9">
    <w:name w:val="font13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91"/>
    <w:basedOn w:val="1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1">
    <w:name w:val="font101"/>
    <w:basedOn w:val="1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112"/>
    <w:basedOn w:val="11"/>
    <w:autoRedefine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23">
    <w:name w:val="font141"/>
    <w:basedOn w:val="11"/>
    <w:autoRedefine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251</Words>
  <Characters>1435</Characters>
  <Lines>11</Lines>
  <Paragraphs>3</Paragraphs>
  <TotalTime>4</TotalTime>
  <ScaleCrop>false</ScaleCrop>
  <LinksUpToDate>false</LinksUpToDate>
  <CharactersWithSpaces>1683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2023-12-11T14:29:00Z</dcterms:created>
  <dc:creator>张 耀文</dc:creator>
  <cp:lastModifiedBy>猴娃</cp:lastModifiedBy>
  <dcterms:modified xsi:type="dcterms:W3CDTF">2024-01-04T02:26:56Z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989697EE77C64D6BAC5BF1E0A7E82DBC_13</vt:lpwstr>
  </property>
</Properties>
</file>