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9"/>
        </w:rPr>
      </w:pPr>
    </w:p>
    <w:p>
      <w:pPr>
        <w:pStyle w:val="BodyText"/>
        <w:spacing w:before="70"/>
        <w:ind w:left="111"/>
        <w:rPr>
          <w:rFonts w:ascii="Times New Roman" w:eastAsia="Times New Roman"/>
        </w:rPr>
      </w:pPr>
      <w:r>
        <w:rPr>
          <w:w w:val="95"/>
        </w:rPr>
        <w:t>附</w:t>
      </w:r>
      <w:r>
        <w:rPr>
          <w:w w:val="95"/>
        </w:rPr>
        <w:t>件</w:t>
      </w:r>
      <w:r>
        <w:rPr>
          <w:spacing w:val="-46"/>
          <w:w w:val="95"/>
        </w:rPr>
        <w:t> </w:t>
      </w:r>
      <w:r>
        <w:rPr>
          <w:rFonts w:ascii="Times New Roman" w:eastAsia="Times New Roman"/>
          <w:spacing w:val="-10"/>
          <w:w w:val="95"/>
        </w:rPr>
        <w:t>5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Title"/>
      </w:pPr>
      <w:r>
        <w:rPr>
          <w:w w:val="95"/>
        </w:rPr>
        <w:t>大学</w:t>
      </w:r>
      <w:r>
        <w:rPr>
          <w:w w:val="95"/>
        </w:rPr>
        <w:t>生</w:t>
      </w:r>
      <w:r>
        <w:rPr>
          <w:w w:val="95"/>
        </w:rPr>
        <w:t>就</w:t>
      </w:r>
      <w:r>
        <w:rPr>
          <w:w w:val="95"/>
        </w:rPr>
        <w:t>业</w:t>
      </w:r>
      <w:r>
        <w:rPr>
          <w:w w:val="95"/>
        </w:rPr>
        <w:t>政</w:t>
      </w:r>
      <w:r>
        <w:rPr>
          <w:w w:val="95"/>
        </w:rPr>
        <w:t>策</w:t>
      </w:r>
      <w:r>
        <w:rPr>
          <w:w w:val="95"/>
        </w:rPr>
        <w:t>集</w:t>
      </w:r>
      <w:r>
        <w:rPr>
          <w:w w:val="95"/>
        </w:rPr>
        <w:t>中</w:t>
      </w:r>
      <w:r>
        <w:rPr>
          <w:w w:val="95"/>
        </w:rPr>
        <w:t>宣</w:t>
      </w:r>
      <w:r>
        <w:rPr>
          <w:w w:val="95"/>
        </w:rPr>
        <w:t>传</w:t>
      </w:r>
      <w:r>
        <w:rPr>
          <w:w w:val="95"/>
        </w:rPr>
        <w:t>月</w:t>
      </w:r>
      <w:r>
        <w:rPr>
          <w:w w:val="95"/>
        </w:rPr>
        <w:t>工</w:t>
      </w:r>
      <w:r>
        <w:rPr>
          <w:w w:val="95"/>
        </w:rPr>
        <w:t>作</w:t>
      </w:r>
      <w:r>
        <w:rPr>
          <w:w w:val="95"/>
        </w:rPr>
        <w:t>指</w:t>
      </w:r>
      <w:r>
        <w:rPr>
          <w:spacing w:val="-10"/>
          <w:w w:val="95"/>
        </w:rPr>
        <w:t>引</w:t>
      </w:r>
    </w:p>
    <w:p>
      <w:pPr>
        <w:pStyle w:val="BodyText"/>
        <w:spacing w:before="11"/>
        <w:rPr>
          <w:rFonts w:ascii="PMingLiU"/>
          <w:sz w:val="46"/>
        </w:rPr>
      </w:pPr>
    </w:p>
    <w:p>
      <w:pPr>
        <w:pStyle w:val="BodyText"/>
        <w:ind w:left="751"/>
      </w:pPr>
      <w:r>
        <w:rPr>
          <w:w w:val="95"/>
        </w:rPr>
        <w:t>根据</w:t>
      </w:r>
      <w:r>
        <w:rPr>
          <w:spacing w:val="18"/>
          <w:w w:val="150"/>
        </w:rPr>
        <w:t> </w:t>
      </w:r>
      <w:r>
        <w:rPr>
          <w:rFonts w:ascii="Times New Roman" w:hAnsi="Times New Roman" w:eastAsia="Times New Roman"/>
          <w:w w:val="95"/>
        </w:rPr>
        <w:t>2024</w:t>
      </w:r>
      <w:r>
        <w:rPr>
          <w:rFonts w:ascii="Times New Roman" w:hAnsi="Times New Roman" w:eastAsia="Times New Roman"/>
          <w:spacing w:val="50"/>
        </w:rPr>
        <w:t>  </w:t>
      </w:r>
      <w:r>
        <w:rPr>
          <w:w w:val="95"/>
        </w:rPr>
        <w:t>年</w:t>
      </w:r>
      <w:r>
        <w:rPr>
          <w:w w:val="95"/>
        </w:rPr>
        <w:t>湖</w:t>
      </w:r>
      <w:r>
        <w:rPr>
          <w:w w:val="95"/>
        </w:rPr>
        <w:t>南</w:t>
      </w:r>
      <w:r>
        <w:rPr>
          <w:w w:val="95"/>
        </w:rPr>
        <w:t>共</w:t>
      </w:r>
      <w:r>
        <w:rPr>
          <w:w w:val="95"/>
        </w:rPr>
        <w:t>青</w:t>
      </w:r>
      <w:r>
        <w:rPr>
          <w:w w:val="95"/>
        </w:rPr>
        <w:t>团</w:t>
      </w:r>
      <w:r>
        <w:rPr>
          <w:w w:val="95"/>
        </w:rPr>
        <w:t>促</w:t>
      </w:r>
      <w:r>
        <w:rPr>
          <w:w w:val="95"/>
        </w:rPr>
        <w:t>进</w:t>
      </w:r>
      <w:r>
        <w:rPr>
          <w:w w:val="95"/>
        </w:rPr>
        <w:t>大</w:t>
      </w:r>
      <w:r>
        <w:rPr>
          <w:w w:val="95"/>
        </w:rPr>
        <w:t>学</w:t>
      </w:r>
      <w:r>
        <w:rPr>
          <w:w w:val="95"/>
        </w:rPr>
        <w:t>生</w:t>
      </w:r>
      <w:r>
        <w:rPr>
          <w:w w:val="95"/>
        </w:rPr>
        <w:t>就业“</w:t>
      </w:r>
      <w:r>
        <w:rPr>
          <w:w w:val="95"/>
        </w:rPr>
        <w:t>金</w:t>
      </w:r>
      <w:r>
        <w:rPr>
          <w:w w:val="95"/>
        </w:rPr>
        <w:t>桥</w:t>
      </w:r>
      <w:r>
        <w:rPr>
          <w:w w:val="95"/>
        </w:rPr>
        <w:t>行</w:t>
      </w:r>
      <w:r>
        <w:rPr>
          <w:w w:val="95"/>
        </w:rPr>
        <w:t>动</w:t>
      </w:r>
      <w:r>
        <w:rPr>
          <w:w w:val="95"/>
        </w:rPr>
        <w:t>”</w:t>
      </w:r>
      <w:r>
        <w:rPr>
          <w:w w:val="95"/>
        </w:rPr>
        <w:t>行</w:t>
      </w:r>
      <w:r>
        <w:rPr>
          <w:spacing w:val="-10"/>
          <w:w w:val="95"/>
        </w:rPr>
        <w:t>动</w:t>
      </w:r>
    </w:p>
    <w:p>
      <w:pPr>
        <w:pStyle w:val="BodyText"/>
        <w:spacing w:line="326" w:lineRule="auto" w:before="152"/>
        <w:ind w:left="111" w:right="271"/>
      </w:pPr>
      <w:r>
        <w:rPr/>
        <w:t>整</w:t>
      </w:r>
      <w:r>
        <w:rPr/>
        <w:t>体</w:t>
      </w:r>
      <w:r>
        <w:rPr/>
        <w:t>考</w:t>
      </w:r>
      <w:r>
        <w:rPr/>
        <w:t>虑</w:t>
      </w:r>
      <w:r>
        <w:rPr/>
        <w:t>，</w:t>
      </w:r>
      <w:r>
        <w:rPr/>
        <w:t>现</w:t>
      </w:r>
      <w:r>
        <w:rPr/>
        <w:t>形</w:t>
      </w:r>
      <w:r>
        <w:rPr>
          <w:spacing w:val="-38"/>
        </w:rPr>
        <w:t>成 </w:t>
      </w:r>
      <w:r>
        <w:rPr>
          <w:rFonts w:ascii="Times New Roman" w:eastAsia="Times New Roman"/>
        </w:rPr>
        <w:t>2024 </w:t>
      </w:r>
      <w:r>
        <w:rPr/>
        <w:t>年</w:t>
      </w:r>
      <w:r>
        <w:rPr/>
        <w:t>湖</w:t>
      </w:r>
      <w:r>
        <w:rPr/>
        <w:t>南</w:t>
      </w:r>
      <w:r>
        <w:rPr/>
        <w:t>共</w:t>
      </w:r>
      <w:r>
        <w:rPr/>
        <w:t>青</w:t>
      </w:r>
      <w:r>
        <w:rPr/>
        <w:t>团</w:t>
      </w:r>
      <w:r>
        <w:rPr/>
        <w:t>大</w:t>
      </w:r>
      <w:r>
        <w:rPr/>
        <w:t>学</w:t>
      </w:r>
      <w:r>
        <w:rPr/>
        <w:t>生</w:t>
      </w:r>
      <w:r>
        <w:rPr/>
        <w:t>就</w:t>
      </w:r>
      <w:r>
        <w:rPr/>
        <w:t>业</w:t>
      </w:r>
      <w:r>
        <w:rPr/>
        <w:t>政</w:t>
      </w:r>
      <w:r>
        <w:rPr/>
        <w:t>策</w:t>
      </w:r>
      <w:r>
        <w:rPr/>
        <w:t>集</w:t>
      </w:r>
      <w:r>
        <w:rPr/>
        <w:t>中</w:t>
      </w:r>
      <w:r>
        <w:rPr/>
        <w:t>宣</w:t>
      </w:r>
      <w:r>
        <w:rPr/>
        <w:t>传</w:t>
      </w:r>
      <w:r>
        <w:rPr>
          <w:spacing w:val="-2"/>
        </w:rPr>
        <w:t>月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指</w:t>
      </w:r>
      <w:r>
        <w:rPr>
          <w:spacing w:val="-2"/>
        </w:rPr>
        <w:t>引</w:t>
      </w:r>
      <w:r>
        <w:rPr>
          <w:spacing w:val="-2"/>
        </w:rPr>
        <w:t>如</w:t>
      </w:r>
      <w:r>
        <w:rPr>
          <w:spacing w:val="-2"/>
        </w:rPr>
        <w:t>下</w:t>
      </w:r>
      <w:r>
        <w:rPr>
          <w:spacing w:val="-2"/>
        </w:rPr>
        <w:t>。</w:t>
      </w:r>
    </w:p>
    <w:p>
      <w:pPr>
        <w:pStyle w:val="BodyText"/>
        <w:spacing w:before="3"/>
        <w:ind w:left="751"/>
      </w:pPr>
      <w:r>
        <w:rPr>
          <w:w w:val="95"/>
        </w:rPr>
        <w:t>一、</w:t>
      </w:r>
      <w:r>
        <w:rPr>
          <w:w w:val="95"/>
        </w:rPr>
        <w:t>开</w:t>
      </w:r>
      <w:r>
        <w:rPr>
          <w:w w:val="95"/>
        </w:rPr>
        <w:t>展</w:t>
      </w:r>
      <w:r>
        <w:rPr>
          <w:spacing w:val="-5"/>
          <w:w w:val="95"/>
        </w:rPr>
        <w:t>时间</w:t>
      </w:r>
    </w:p>
    <w:p>
      <w:pPr>
        <w:pStyle w:val="BodyText"/>
        <w:spacing w:before="151"/>
        <w:ind w:left="751"/>
      </w:pPr>
      <w:r>
        <w:rPr>
          <w:rFonts w:ascii="Times New Roman" w:eastAsia="Times New Roman"/>
        </w:rPr>
        <w:t>2024</w:t>
      </w:r>
      <w:r>
        <w:rPr>
          <w:rFonts w:ascii="Times New Roman" w:eastAsia="Times New Roman"/>
          <w:spacing w:val="-10"/>
        </w:rPr>
        <w:t> </w:t>
      </w:r>
      <w:r>
        <w:rPr>
          <w:spacing w:val="-41"/>
        </w:rPr>
        <w:t>年 </w:t>
      </w:r>
      <w:r>
        <w:rPr>
          <w:rFonts w:ascii="Times New Roman" w:eastAsia="Times New Roman"/>
        </w:rPr>
        <w:t>6</w:t>
      </w:r>
      <w:r>
        <w:rPr>
          <w:rFonts w:ascii="Times New Roman" w:eastAsia="Times New Roman"/>
          <w:spacing w:val="-5"/>
        </w:rPr>
        <w:t> </w:t>
      </w:r>
      <w:r>
        <w:rPr/>
        <w:t>月、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3"/>
        </w:rPr>
        <w:t> </w:t>
      </w:r>
      <w:r>
        <w:rPr>
          <w:spacing w:val="-10"/>
        </w:rPr>
        <w:t>月</w:t>
      </w:r>
    </w:p>
    <w:p>
      <w:pPr>
        <w:pStyle w:val="BodyText"/>
        <w:spacing w:before="150"/>
        <w:ind w:left="751"/>
      </w:pPr>
      <w:r>
        <w:rPr>
          <w:w w:val="95"/>
        </w:rPr>
        <w:t>二、</w:t>
      </w:r>
      <w:r>
        <w:rPr>
          <w:w w:val="95"/>
        </w:rPr>
        <w:t>工</w:t>
      </w:r>
      <w:r>
        <w:rPr>
          <w:w w:val="95"/>
        </w:rPr>
        <w:t>作</w:t>
      </w:r>
      <w:r>
        <w:rPr>
          <w:spacing w:val="-5"/>
          <w:w w:val="95"/>
        </w:rPr>
        <w:t>对象</w:t>
      </w:r>
    </w:p>
    <w:p>
      <w:pPr>
        <w:pStyle w:val="BodyText"/>
        <w:spacing w:before="149"/>
        <w:ind w:left="751"/>
      </w:pPr>
      <w:r>
        <w:rPr>
          <w:w w:val="95"/>
        </w:rPr>
        <w:t>湖南</w:t>
      </w:r>
      <w:r>
        <w:rPr>
          <w:w w:val="95"/>
        </w:rPr>
        <w:t>高</w:t>
      </w:r>
      <w:r>
        <w:rPr>
          <w:w w:val="95"/>
        </w:rPr>
        <w:t>校</w:t>
      </w:r>
      <w:r>
        <w:rPr>
          <w:w w:val="95"/>
        </w:rPr>
        <w:t>在</w:t>
      </w:r>
      <w:r>
        <w:rPr>
          <w:w w:val="95"/>
        </w:rPr>
        <w:t>校</w:t>
      </w:r>
      <w:r>
        <w:rPr>
          <w:w w:val="95"/>
        </w:rPr>
        <w:t>大</w:t>
      </w:r>
      <w:r>
        <w:rPr>
          <w:spacing w:val="-5"/>
          <w:w w:val="95"/>
        </w:rPr>
        <w:t>学生</w:t>
      </w:r>
    </w:p>
    <w:p>
      <w:pPr>
        <w:pStyle w:val="BodyText"/>
        <w:spacing w:before="149"/>
        <w:ind w:left="751"/>
      </w:pPr>
      <w:r>
        <w:rPr>
          <w:w w:val="95"/>
        </w:rPr>
        <w:t>三、</w:t>
      </w:r>
      <w:r>
        <w:rPr>
          <w:w w:val="95"/>
        </w:rPr>
        <w:t>工</w:t>
      </w:r>
      <w:r>
        <w:rPr>
          <w:w w:val="95"/>
        </w:rPr>
        <w:t>作</w:t>
      </w:r>
      <w:r>
        <w:rPr>
          <w:spacing w:val="-5"/>
          <w:w w:val="95"/>
        </w:rPr>
        <w:t>目标</w:t>
      </w:r>
    </w:p>
    <w:p>
      <w:pPr>
        <w:pStyle w:val="BodyText"/>
        <w:spacing w:line="326" w:lineRule="auto" w:before="152"/>
        <w:ind w:left="111" w:right="269" w:firstLine="640"/>
        <w:jc w:val="both"/>
      </w:pPr>
      <w:r>
        <w:rPr>
          <w:spacing w:val="-7"/>
          <w:w w:val="99"/>
        </w:rPr>
        <w:t>面向高校毕业生解读就业相关法律法规、政策举措，提高政</w:t>
      </w:r>
      <w:r>
        <w:rPr>
          <w:spacing w:val="-12"/>
          <w:w w:val="99"/>
        </w:rPr>
        <w:t>策知晓度、精准度和惠及面，推动毕业生知晓了解、用足用好国</w:t>
      </w:r>
      <w:r>
        <w:rPr>
          <w:spacing w:val="-2"/>
          <w:w w:val="99"/>
        </w:rPr>
        <w:t>家和各地出台的促就业政策措施。</w:t>
      </w:r>
    </w:p>
    <w:p>
      <w:pPr>
        <w:pStyle w:val="BodyText"/>
        <w:spacing w:before="7"/>
        <w:ind w:left="751"/>
      </w:pPr>
      <w:r>
        <w:rPr>
          <w:w w:val="95"/>
        </w:rPr>
        <w:t>四、</w:t>
      </w:r>
      <w:r>
        <w:rPr>
          <w:w w:val="95"/>
        </w:rPr>
        <w:t>工</w:t>
      </w:r>
      <w:r>
        <w:rPr>
          <w:w w:val="95"/>
        </w:rPr>
        <w:t>作</w:t>
      </w:r>
      <w:r>
        <w:rPr>
          <w:spacing w:val="-5"/>
          <w:w w:val="95"/>
        </w:rPr>
        <w:t>内容</w:t>
      </w:r>
    </w:p>
    <w:p>
      <w:pPr>
        <w:pStyle w:val="BodyText"/>
        <w:spacing w:line="328" w:lineRule="auto" w:before="149"/>
        <w:ind w:left="111" w:right="153" w:firstLine="640"/>
      </w:pPr>
      <w:r>
        <w:rPr>
          <w:rFonts w:ascii="Times New Roman" w:hAnsi="Times New Roman" w:eastAsia="Times New Roman"/>
        </w:rPr>
        <w:t>1.</w:t>
      </w:r>
      <w:r>
        <w:rPr>
          <w:rFonts w:ascii="Times New Roman" w:hAnsi="Times New Roman" w:eastAsia="Times New Roman"/>
          <w:spacing w:val="40"/>
        </w:rPr>
        <w:t> </w:t>
      </w:r>
      <w:r>
        <w:rPr>
          <w:rFonts w:ascii="Times New Roman" w:hAnsi="Times New Roman" w:eastAsia="Times New Roman"/>
          <w:position w:val="-4"/>
        </w:rPr>
        <w:drawing>
          <wp:inline distT="0" distB="0" distL="0" distR="0">
            <wp:extent cx="1652015" cy="2025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5" cy="2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position w:val="-4"/>
        </w:rPr>
      </w:r>
      <w:r>
        <w:rPr/>
        <w:t>依托团属媒体平台，广泛宣传国家系</w:t>
      </w:r>
      <w:r>
        <w:rPr>
          <w:spacing w:val="-2"/>
        </w:rPr>
        <w:t>列政</w:t>
      </w:r>
      <w:r>
        <w:rPr>
          <w:spacing w:val="-2"/>
        </w:rPr>
        <w:t>策</w:t>
      </w:r>
      <w:r>
        <w:rPr>
          <w:spacing w:val="-2"/>
        </w:rPr>
        <w:t>举</w:t>
      </w:r>
      <w:r>
        <w:rPr>
          <w:spacing w:val="-2"/>
        </w:rPr>
        <w:t>措</w:t>
      </w:r>
      <w:r>
        <w:rPr>
          <w:spacing w:val="-2"/>
        </w:rPr>
        <w:t>和</w:t>
      </w:r>
      <w:r>
        <w:rPr>
          <w:spacing w:val="-2"/>
        </w:rPr>
        <w:t>经</w:t>
      </w:r>
      <w:r>
        <w:rPr>
          <w:spacing w:val="-2"/>
        </w:rPr>
        <w:t>济</w:t>
      </w:r>
      <w:r>
        <w:rPr>
          <w:spacing w:val="-2"/>
        </w:rPr>
        <w:t>领</w:t>
      </w:r>
      <w:r>
        <w:rPr>
          <w:spacing w:val="-2"/>
        </w:rPr>
        <w:t>域</w:t>
      </w:r>
      <w:r>
        <w:rPr>
          <w:spacing w:val="-2"/>
        </w:rPr>
        <w:t>取</w:t>
      </w:r>
      <w:r>
        <w:rPr>
          <w:spacing w:val="-2"/>
        </w:rPr>
        <w:t>得</w:t>
      </w:r>
      <w:r>
        <w:rPr>
          <w:spacing w:val="-2"/>
        </w:rPr>
        <w:t>的</w:t>
      </w:r>
      <w:r>
        <w:rPr>
          <w:spacing w:val="-2"/>
        </w:rPr>
        <w:t>重</w:t>
      </w:r>
      <w:r>
        <w:rPr>
          <w:spacing w:val="-2"/>
        </w:rPr>
        <w:t>要</w:t>
      </w:r>
      <w:r>
        <w:rPr>
          <w:spacing w:val="-2"/>
        </w:rPr>
        <w:t>成</w:t>
      </w:r>
      <w:r>
        <w:rPr>
          <w:spacing w:val="-30"/>
        </w:rPr>
        <w:t>就，</w:t>
      </w:r>
      <w:r>
        <w:rPr>
          <w:spacing w:val="-2"/>
        </w:rPr>
        <w:t>及</w:t>
      </w:r>
      <w:r>
        <w:rPr>
          <w:spacing w:val="-2"/>
        </w:rPr>
        <w:t>时</w:t>
      </w:r>
      <w:r>
        <w:rPr>
          <w:spacing w:val="-20"/>
        </w:rPr>
        <w:t>、客观</w:t>
      </w:r>
      <w:r>
        <w:rPr>
          <w:spacing w:val="-2"/>
        </w:rPr>
        <w:t>回</w:t>
      </w:r>
      <w:r>
        <w:rPr>
          <w:spacing w:val="-2"/>
        </w:rPr>
        <w:t>应</w:t>
      </w:r>
      <w:r>
        <w:rPr>
          <w:spacing w:val="-2"/>
        </w:rPr>
        <w:t>金</w:t>
      </w:r>
      <w:r>
        <w:rPr>
          <w:spacing w:val="-2"/>
        </w:rPr>
        <w:t>融</w:t>
      </w:r>
      <w:r>
        <w:rPr>
          <w:spacing w:val="-2"/>
        </w:rPr>
        <w:t>热</w:t>
      </w:r>
      <w:r>
        <w:rPr>
          <w:spacing w:val="-2"/>
          <w:w w:val="95"/>
        </w:rPr>
        <w:t>点事</w:t>
      </w:r>
      <w:r>
        <w:rPr>
          <w:spacing w:val="-2"/>
          <w:w w:val="95"/>
        </w:rPr>
        <w:t>件</w:t>
      </w:r>
      <w:r>
        <w:rPr>
          <w:spacing w:val="-2"/>
          <w:w w:val="95"/>
        </w:rPr>
        <w:t>，加</w:t>
      </w:r>
      <w:r>
        <w:rPr>
          <w:spacing w:val="-2"/>
          <w:w w:val="95"/>
        </w:rPr>
        <w:t>强</w:t>
      </w:r>
      <w:r>
        <w:rPr>
          <w:spacing w:val="-2"/>
          <w:w w:val="95"/>
        </w:rPr>
        <w:t>正</w:t>
      </w:r>
      <w:r>
        <w:rPr>
          <w:spacing w:val="-2"/>
          <w:w w:val="95"/>
        </w:rPr>
        <w:t>面</w:t>
      </w:r>
      <w:r>
        <w:rPr>
          <w:spacing w:val="-2"/>
          <w:w w:val="95"/>
        </w:rPr>
        <w:t>宣</w:t>
      </w:r>
      <w:r>
        <w:rPr>
          <w:spacing w:val="-2"/>
          <w:w w:val="95"/>
        </w:rPr>
        <w:t>传</w:t>
      </w:r>
      <w:r>
        <w:rPr>
          <w:spacing w:val="-2"/>
          <w:w w:val="95"/>
        </w:rPr>
        <w:t>报</w:t>
      </w:r>
      <w:r>
        <w:rPr>
          <w:spacing w:val="-2"/>
          <w:w w:val="95"/>
        </w:rPr>
        <w:t>道</w:t>
      </w:r>
      <w:r>
        <w:rPr>
          <w:spacing w:val="-2"/>
          <w:w w:val="95"/>
        </w:rPr>
        <w:t>，引</w:t>
      </w:r>
      <w:r>
        <w:rPr>
          <w:spacing w:val="-2"/>
          <w:w w:val="95"/>
        </w:rPr>
        <w:t>领</w:t>
      </w:r>
      <w:r>
        <w:rPr>
          <w:spacing w:val="-2"/>
          <w:w w:val="95"/>
        </w:rPr>
        <w:t>大</w:t>
      </w:r>
      <w:r>
        <w:rPr>
          <w:spacing w:val="-2"/>
          <w:w w:val="95"/>
        </w:rPr>
        <w:t>学</w:t>
      </w:r>
      <w:r>
        <w:rPr>
          <w:spacing w:val="-2"/>
          <w:w w:val="95"/>
        </w:rPr>
        <w:t>生</w:t>
      </w:r>
      <w:r>
        <w:rPr>
          <w:spacing w:val="-2"/>
          <w:w w:val="95"/>
        </w:rPr>
        <w:t>提</w:t>
      </w:r>
      <w:r>
        <w:rPr>
          <w:spacing w:val="-2"/>
          <w:w w:val="95"/>
        </w:rPr>
        <w:t>振</w:t>
      </w:r>
      <w:r>
        <w:rPr>
          <w:spacing w:val="-2"/>
          <w:w w:val="95"/>
        </w:rPr>
        <w:t>信</w:t>
      </w:r>
      <w:r>
        <w:rPr>
          <w:spacing w:val="-2"/>
          <w:w w:val="95"/>
        </w:rPr>
        <w:t>心</w:t>
      </w:r>
      <w:r>
        <w:rPr>
          <w:spacing w:val="-2"/>
          <w:w w:val="95"/>
        </w:rPr>
        <w:t>、</w:t>
      </w:r>
      <w:r>
        <w:rPr>
          <w:spacing w:val="-2"/>
          <w:w w:val="95"/>
        </w:rPr>
        <w:t>提</w:t>
      </w:r>
      <w:r>
        <w:rPr>
          <w:spacing w:val="-2"/>
          <w:w w:val="95"/>
        </w:rPr>
        <w:t>升</w:t>
      </w:r>
      <w:r>
        <w:rPr>
          <w:spacing w:val="-2"/>
          <w:w w:val="95"/>
        </w:rPr>
        <w:t>预</w:t>
      </w:r>
      <w:r>
        <w:rPr>
          <w:spacing w:val="-2"/>
          <w:w w:val="95"/>
        </w:rPr>
        <w:t>期</w:t>
      </w:r>
      <w:r>
        <w:rPr>
          <w:spacing w:val="-2"/>
          <w:w w:val="95"/>
        </w:rPr>
        <w:t>。</w:t>
      </w:r>
      <w:r>
        <w:rPr>
          <w:spacing w:val="40"/>
        </w:rPr>
        <w:t>  </w:t>
      </w:r>
      <w:r>
        <w:rPr>
          <w:spacing w:val="-2"/>
        </w:rPr>
        <w:t>“</w:t>
      </w:r>
      <w:r>
        <w:rPr>
          <w:spacing w:val="-2"/>
        </w:rPr>
        <w:t>共</w:t>
      </w:r>
      <w:r>
        <w:rPr>
          <w:spacing w:val="-2"/>
        </w:rPr>
        <w:t>青</w:t>
      </w:r>
      <w:r>
        <w:rPr>
          <w:spacing w:val="-2"/>
        </w:rPr>
        <w:t>团</w:t>
      </w:r>
      <w:r>
        <w:rPr>
          <w:spacing w:val="-2"/>
        </w:rPr>
        <w:t>中</w:t>
      </w:r>
      <w:r>
        <w:rPr>
          <w:spacing w:val="-2"/>
        </w:rPr>
        <w:t>央”“</w:t>
      </w:r>
      <w:r>
        <w:rPr>
          <w:spacing w:val="-2"/>
        </w:rPr>
        <w:t>创</w:t>
      </w:r>
      <w:r>
        <w:rPr>
          <w:spacing w:val="-2"/>
        </w:rPr>
        <w:t>青春”等平</w:t>
      </w:r>
      <w:r>
        <w:rPr>
          <w:spacing w:val="-2"/>
        </w:rPr>
        <w:t>台</w:t>
      </w:r>
      <w:r>
        <w:rPr>
          <w:spacing w:val="-2"/>
        </w:rPr>
        <w:t>首</w:t>
      </w:r>
      <w:r>
        <w:rPr>
          <w:spacing w:val="-2"/>
        </w:rPr>
        <w:t>发</w:t>
      </w:r>
      <w:r>
        <w:rPr>
          <w:spacing w:val="-2"/>
        </w:rPr>
        <w:t>优</w:t>
      </w:r>
      <w:r>
        <w:rPr>
          <w:spacing w:val="-2"/>
        </w:rPr>
        <w:t>发</w:t>
      </w:r>
      <w:r>
        <w:rPr>
          <w:spacing w:val="-2"/>
        </w:rPr>
        <w:t>，“</w:t>
      </w:r>
      <w:r>
        <w:rPr>
          <w:spacing w:val="-2"/>
        </w:rPr>
        <w:t>青</w:t>
      </w:r>
      <w:r>
        <w:rPr>
          <w:spacing w:val="-2"/>
        </w:rPr>
        <w:t>年湖南”“湖</w:t>
      </w:r>
      <w:r>
        <w:rPr>
          <w:spacing w:val="-12"/>
        </w:rPr>
        <w:t>南学联”等平</w:t>
      </w:r>
      <w:r>
        <w:rPr>
          <w:spacing w:val="-2"/>
        </w:rPr>
        <w:t>台</w:t>
      </w:r>
      <w:r>
        <w:rPr>
          <w:spacing w:val="-2"/>
        </w:rPr>
        <w:t>及</w:t>
      </w:r>
      <w:r>
        <w:rPr>
          <w:spacing w:val="-2"/>
        </w:rPr>
        <w:t>高</w:t>
      </w:r>
      <w:r>
        <w:rPr>
          <w:spacing w:val="-2"/>
        </w:rPr>
        <w:t>校</w:t>
      </w:r>
      <w:r>
        <w:rPr>
          <w:spacing w:val="-2"/>
        </w:rPr>
        <w:t>团</w:t>
      </w:r>
      <w:r>
        <w:rPr>
          <w:spacing w:val="-2"/>
        </w:rPr>
        <w:t>委</w:t>
      </w:r>
      <w:r>
        <w:rPr>
          <w:spacing w:val="-2"/>
        </w:rPr>
        <w:t>及</w:t>
      </w:r>
      <w:r>
        <w:rPr>
          <w:spacing w:val="-2"/>
        </w:rPr>
        <w:t>时</w:t>
      </w:r>
      <w:r>
        <w:rPr>
          <w:spacing w:val="-2"/>
        </w:rPr>
        <w:t>跟</w:t>
      </w:r>
      <w:r>
        <w:rPr>
          <w:spacing w:val="-2"/>
        </w:rPr>
        <w:t>进</w:t>
      </w:r>
      <w:r>
        <w:rPr>
          <w:spacing w:val="-2"/>
        </w:rPr>
        <w:t>转</w:t>
      </w:r>
      <w:r>
        <w:rPr>
          <w:spacing w:val="-17"/>
        </w:rPr>
        <w:t>发，形成</w:t>
      </w:r>
      <w:r>
        <w:rPr>
          <w:spacing w:val="-2"/>
        </w:rPr>
        <w:t>融</w:t>
      </w:r>
      <w:r>
        <w:rPr>
          <w:spacing w:val="-2"/>
        </w:rPr>
        <w:t>媒</w:t>
      </w:r>
      <w:r>
        <w:rPr>
          <w:spacing w:val="-2"/>
        </w:rPr>
        <w:t>体</w:t>
      </w:r>
      <w:r>
        <w:rPr>
          <w:spacing w:val="-2"/>
        </w:rPr>
        <w:t>传</w:t>
      </w:r>
      <w:r>
        <w:rPr>
          <w:spacing w:val="-2"/>
        </w:rPr>
        <w:t>播</w:t>
      </w:r>
      <w:r>
        <w:rPr>
          <w:spacing w:val="-2"/>
        </w:rPr>
        <w:t>协同联动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格</w:t>
      </w:r>
      <w:r>
        <w:rPr>
          <w:spacing w:val="-2"/>
        </w:rPr>
        <w:t>局</w:t>
      </w:r>
      <w:r>
        <w:rPr>
          <w:spacing w:val="-2"/>
        </w:rPr>
        <w:t>。</w:t>
      </w:r>
    </w:p>
    <w:p>
      <w:pPr>
        <w:spacing w:before="180"/>
        <w:ind w:left="115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pacing w:val="-10"/>
          <w:sz w:val="28"/>
        </w:rPr>
        <w:t>—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11910" w:h="16840"/>
          <w:pgMar w:top="1920" w:bottom="280" w:left="1420" w:right="1260"/>
        </w:sect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pStyle w:val="BodyText"/>
        <w:spacing w:line="326" w:lineRule="auto" w:before="65"/>
        <w:ind w:left="111" w:right="110" w:firstLine="640"/>
      </w:pPr>
      <w:r>
        <w:rPr>
          <w:rFonts w:ascii="Times New Roman" w:hAnsi="Times New Roman" w:eastAsia="Times New Roman"/>
          <w:w w:val="99"/>
        </w:rPr>
        <w:t>2.</w:t>
      </w:r>
      <w:r>
        <w:rPr>
          <w:rFonts w:ascii="Times New Roman" w:hAnsi="Times New Roman" w:eastAsia="Times New Roman"/>
        </w:rPr>
        <w:t> </w:t>
      </w:r>
      <w:r>
        <w:rPr>
          <w:rFonts w:ascii="Times New Roman" w:hAnsi="Times New Roman" w:eastAsia="Times New Roman"/>
          <w:spacing w:val="3"/>
        </w:rPr>
        <w:t> </w:t>
      </w:r>
      <w:r>
        <w:rPr>
          <w:rFonts w:ascii="Times New Roman" w:hAnsi="Times New Roman" w:eastAsia="Times New Roman"/>
          <w:spacing w:val="3"/>
          <w:position w:val="-3"/>
        </w:rPr>
        <w:drawing>
          <wp:inline distT="0" distB="0" distL="0" distR="0">
            <wp:extent cx="1652015" cy="20256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3"/>
          <w:position w:val="-3"/>
        </w:rPr>
      </w:r>
      <w:r>
        <w:rPr>
          <w:spacing w:val="5"/>
          <w:w w:val="99"/>
        </w:rPr>
        <w:t>团</w:t>
      </w:r>
      <w:r>
        <w:rPr>
          <w:spacing w:val="7"/>
          <w:w w:val="99"/>
        </w:rPr>
        <w:t>省</w:t>
      </w:r>
      <w:r>
        <w:rPr>
          <w:spacing w:val="5"/>
          <w:w w:val="99"/>
        </w:rPr>
        <w:t>委</w:t>
      </w:r>
      <w:r>
        <w:rPr>
          <w:spacing w:val="7"/>
          <w:w w:val="99"/>
        </w:rPr>
        <w:t>邀</w:t>
      </w:r>
      <w:r>
        <w:rPr>
          <w:spacing w:val="5"/>
          <w:w w:val="99"/>
        </w:rPr>
        <w:t>请</w:t>
      </w:r>
      <w:r>
        <w:rPr>
          <w:spacing w:val="7"/>
          <w:w w:val="99"/>
        </w:rPr>
        <w:t>就</w:t>
      </w:r>
      <w:r>
        <w:rPr>
          <w:spacing w:val="5"/>
          <w:w w:val="99"/>
        </w:rPr>
        <w:t>业</w:t>
      </w:r>
      <w:r>
        <w:rPr>
          <w:spacing w:val="7"/>
          <w:w w:val="99"/>
        </w:rPr>
        <w:t>创</w:t>
      </w:r>
      <w:r>
        <w:rPr>
          <w:spacing w:val="5"/>
          <w:w w:val="99"/>
        </w:rPr>
        <w:t>业</w:t>
      </w:r>
      <w:r>
        <w:rPr>
          <w:spacing w:val="7"/>
          <w:w w:val="99"/>
        </w:rPr>
        <w:t>领</w:t>
      </w:r>
      <w:r>
        <w:rPr>
          <w:spacing w:val="5"/>
          <w:w w:val="99"/>
        </w:rPr>
        <w:t>域</w:t>
      </w:r>
      <w:r>
        <w:rPr>
          <w:spacing w:val="7"/>
          <w:w w:val="99"/>
        </w:rPr>
        <w:t>相</w:t>
      </w:r>
      <w:r>
        <w:rPr>
          <w:spacing w:val="5"/>
          <w:w w:val="99"/>
        </w:rPr>
        <w:t>关</w:t>
      </w:r>
      <w:r>
        <w:rPr>
          <w:spacing w:val="7"/>
          <w:w w:val="99"/>
        </w:rPr>
        <w:t>政</w:t>
      </w:r>
      <w:r>
        <w:rPr>
          <w:spacing w:val="5"/>
          <w:w w:val="99"/>
        </w:rPr>
        <w:t>府</w:t>
      </w:r>
      <w:r>
        <w:rPr>
          <w:w w:val="99"/>
        </w:rPr>
        <w:t>部</w:t>
      </w:r>
      <w:r>
        <w:rPr>
          <w:spacing w:val="-11"/>
          <w:w w:val="99"/>
        </w:rPr>
        <w:t>门负责同志、专家学者，针对全国性、区域性青年就业创业政策进行资讯解读、疑难解答，以条漫形式进行产品化宣传。邀请全</w:t>
      </w:r>
      <w:r>
        <w:rPr>
          <w:spacing w:val="-18"/>
          <w:w w:val="99"/>
        </w:rPr>
        <w:t>国、省内知名就业机构，如中智、智联、前程无忧、考德上教育，</w:t>
      </w:r>
      <w:r>
        <w:rPr>
          <w:spacing w:val="-4"/>
          <w:w w:val="99"/>
        </w:rPr>
        <w:t>针对在校大学生各种就业需求进行公益培训、讲座和岗前培训。 </w:t>
      </w:r>
      <w:r>
        <w:rPr>
          <w:spacing w:val="-19"/>
          <w:w w:val="99"/>
        </w:rPr>
        <w:t>“创青春”总体策划、技术研发、编辑发布、多元传播，各省级、</w:t>
      </w:r>
      <w:r>
        <w:rPr>
          <w:spacing w:val="-4"/>
          <w:w w:val="99"/>
        </w:rPr>
        <w:t>高校团委及时跟进转发，形成促就业政策宣传热潮。</w:t>
      </w:r>
    </w:p>
    <w:p>
      <w:pPr>
        <w:pStyle w:val="BodyText"/>
        <w:spacing w:line="328" w:lineRule="auto" w:before="16"/>
        <w:ind w:left="111" w:right="110" w:firstLine="640"/>
      </w:pPr>
      <w:r>
        <w:rPr>
          <w:rFonts w:ascii="Times New Roman" w:hAnsi="Times New Roman" w:eastAsia="Times New Roman"/>
          <w:w w:val="99"/>
        </w:rPr>
        <w:t>3.</w:t>
      </w:r>
      <w:r>
        <w:rPr>
          <w:rFonts w:ascii="Times New Roman" w:hAnsi="Times New Roman" w:eastAsia="Times New Roman"/>
        </w:rPr>
        <w:t> </w:t>
      </w:r>
      <w:r>
        <w:rPr>
          <w:rFonts w:ascii="Times New Roman" w:hAnsi="Times New Roman" w:eastAsia="Times New Roman"/>
          <w:spacing w:val="3"/>
        </w:rPr>
        <w:t> </w:t>
      </w:r>
      <w:r>
        <w:rPr>
          <w:rFonts w:ascii="Times New Roman" w:hAnsi="Times New Roman" w:eastAsia="Times New Roman"/>
          <w:spacing w:val="3"/>
          <w:position w:val="-3"/>
        </w:rPr>
        <w:drawing>
          <wp:inline distT="0" distB="0" distL="0" distR="0">
            <wp:extent cx="1444752" cy="202565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3"/>
          <w:position w:val="-3"/>
        </w:rPr>
      </w:r>
      <w:r>
        <w:rPr>
          <w:spacing w:val="5"/>
          <w:w w:val="99"/>
        </w:rPr>
        <w:t>。</w:t>
      </w:r>
      <w:r>
        <w:rPr>
          <w:spacing w:val="7"/>
          <w:w w:val="99"/>
        </w:rPr>
        <w:t>重</w:t>
      </w:r>
      <w:r>
        <w:rPr>
          <w:spacing w:val="5"/>
          <w:w w:val="99"/>
        </w:rPr>
        <w:t>点</w:t>
      </w:r>
      <w:r>
        <w:rPr>
          <w:spacing w:val="7"/>
          <w:w w:val="99"/>
        </w:rPr>
        <w:t>围</w:t>
      </w:r>
      <w:r>
        <w:rPr>
          <w:spacing w:val="5"/>
          <w:w w:val="99"/>
        </w:rPr>
        <w:t>绕</w:t>
      </w:r>
      <w:r>
        <w:rPr>
          <w:spacing w:val="7"/>
          <w:w w:val="99"/>
        </w:rPr>
        <w:t>长</w:t>
      </w:r>
      <w:r>
        <w:rPr>
          <w:spacing w:val="5"/>
          <w:w w:val="99"/>
        </w:rPr>
        <w:t>沙市青</w:t>
      </w:r>
      <w:r>
        <w:rPr>
          <w:spacing w:val="7"/>
          <w:w w:val="99"/>
        </w:rPr>
        <w:t>年</w:t>
      </w:r>
      <w:r>
        <w:rPr>
          <w:spacing w:val="5"/>
          <w:w w:val="99"/>
        </w:rPr>
        <w:t>发</w:t>
      </w:r>
      <w:r>
        <w:rPr>
          <w:spacing w:val="7"/>
          <w:w w:val="99"/>
        </w:rPr>
        <w:t>展</w:t>
      </w:r>
      <w:r>
        <w:rPr>
          <w:spacing w:val="5"/>
          <w:w w:val="99"/>
        </w:rPr>
        <w:t>型</w:t>
      </w:r>
      <w:r>
        <w:rPr>
          <w:spacing w:val="7"/>
          <w:w w:val="99"/>
        </w:rPr>
        <w:t>城</w:t>
      </w:r>
      <w:r>
        <w:rPr>
          <w:spacing w:val="5"/>
          <w:w w:val="99"/>
        </w:rPr>
        <w:t>市</w:t>
      </w:r>
      <w:r>
        <w:rPr>
          <w:spacing w:val="7"/>
          <w:w w:val="99"/>
        </w:rPr>
        <w:t>建</w:t>
      </w:r>
      <w:r>
        <w:rPr>
          <w:w w:val="99"/>
        </w:rPr>
        <w:t>设</w:t>
      </w:r>
      <w:r>
        <w:rPr>
          <w:spacing w:val="-18"/>
          <w:w w:val="99"/>
        </w:rPr>
        <w:t>开展就业创业、人才引进政策“轮播”，开展政策信息宣传推介，</w:t>
      </w:r>
      <w:r>
        <w:rPr>
          <w:spacing w:val="-12"/>
          <w:w w:val="99"/>
        </w:rPr>
        <w:t>帮助学生知晓政策、理解政策、享受政策。“创青春”将定期制作、推送优质融媒体产品，为长沙吸纳更多青年人才，助推城市</w:t>
      </w:r>
      <w:r>
        <w:rPr>
          <w:spacing w:val="-2"/>
          <w:w w:val="99"/>
        </w:rPr>
        <w:t>进入青年“朋友圈”。</w:t>
      </w:r>
    </w:p>
    <w:p>
      <w:pPr>
        <w:pStyle w:val="BodyText"/>
        <w:spacing w:line="400" w:lineRule="exact"/>
        <w:ind w:left="751"/>
      </w:pPr>
      <w:r>
        <w:rPr>
          <w:w w:val="95"/>
        </w:rPr>
        <w:t>五、</w:t>
      </w:r>
      <w:r>
        <w:rPr>
          <w:w w:val="95"/>
        </w:rPr>
        <w:t>工</w:t>
      </w:r>
      <w:r>
        <w:rPr>
          <w:w w:val="95"/>
        </w:rPr>
        <w:t>作</w:t>
      </w:r>
      <w:r>
        <w:rPr>
          <w:spacing w:val="-5"/>
          <w:w w:val="95"/>
        </w:rPr>
        <w:t>要求</w:t>
      </w:r>
    </w:p>
    <w:p>
      <w:pPr>
        <w:pStyle w:val="BodyText"/>
        <w:spacing w:line="328" w:lineRule="auto" w:before="151"/>
        <w:ind w:left="111" w:right="110" w:firstLine="640"/>
      </w:pPr>
      <w:r>
        <w:rPr>
          <w:rFonts w:ascii="Times New Roman" w:eastAsia="Times New Roman"/>
          <w:w w:val="99"/>
        </w:rPr>
        <w:t>1.</w:t>
      </w:r>
      <w:r>
        <w:rPr>
          <w:rFonts w:ascii="Times New Roman" w:eastAsia="Times New Roman"/>
        </w:rPr>
        <w:t> </w:t>
      </w:r>
      <w:r>
        <w:rPr>
          <w:rFonts w:ascii="Times New Roman" w:eastAsia="Times New Roman"/>
          <w:spacing w:val="12"/>
        </w:rPr>
        <w:t> </w:t>
      </w:r>
      <w:r>
        <w:rPr>
          <w:rFonts w:ascii="Times New Roman" w:eastAsia="Times New Roman"/>
          <w:spacing w:val="12"/>
          <w:position w:val="-3"/>
        </w:rPr>
        <w:drawing>
          <wp:inline distT="0" distB="0" distL="0" distR="0">
            <wp:extent cx="1845030" cy="192087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030" cy="19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12"/>
          <w:position w:val="-3"/>
        </w:rPr>
      </w:r>
      <w:r>
        <w:rPr>
          <w:spacing w:val="5"/>
          <w:w w:val="99"/>
        </w:rPr>
        <w:t>。</w:t>
      </w:r>
      <w:r>
        <w:rPr>
          <w:spacing w:val="7"/>
          <w:w w:val="99"/>
        </w:rPr>
        <w:t>全</w:t>
      </w:r>
      <w:r>
        <w:rPr>
          <w:spacing w:val="5"/>
          <w:w w:val="99"/>
        </w:rPr>
        <w:t>省</w:t>
      </w:r>
      <w:r>
        <w:rPr>
          <w:spacing w:val="7"/>
          <w:w w:val="99"/>
        </w:rPr>
        <w:t>各</w:t>
      </w:r>
      <w:r>
        <w:rPr>
          <w:spacing w:val="5"/>
          <w:w w:val="99"/>
        </w:rPr>
        <w:t>级</w:t>
      </w:r>
      <w:r>
        <w:rPr>
          <w:spacing w:val="7"/>
          <w:w w:val="99"/>
        </w:rPr>
        <w:t>团</w:t>
      </w:r>
      <w:r>
        <w:rPr>
          <w:spacing w:val="5"/>
          <w:w w:val="99"/>
        </w:rPr>
        <w:t>组</w:t>
      </w:r>
      <w:r>
        <w:rPr>
          <w:spacing w:val="7"/>
          <w:w w:val="99"/>
        </w:rPr>
        <w:t>织</w:t>
      </w:r>
      <w:r>
        <w:rPr>
          <w:spacing w:val="5"/>
          <w:w w:val="99"/>
        </w:rPr>
        <w:t>要</w:t>
      </w:r>
      <w:r>
        <w:rPr>
          <w:spacing w:val="7"/>
          <w:w w:val="99"/>
        </w:rPr>
        <w:t>高</w:t>
      </w:r>
      <w:r>
        <w:rPr>
          <w:spacing w:val="5"/>
          <w:w w:val="99"/>
        </w:rPr>
        <w:t>度</w:t>
      </w:r>
      <w:r>
        <w:rPr>
          <w:spacing w:val="7"/>
          <w:w w:val="99"/>
        </w:rPr>
        <w:t>重</w:t>
      </w:r>
      <w:r>
        <w:rPr>
          <w:spacing w:val="5"/>
          <w:w w:val="99"/>
        </w:rPr>
        <w:t>视</w:t>
      </w:r>
      <w:r>
        <w:rPr>
          <w:spacing w:val="7"/>
          <w:w w:val="99"/>
        </w:rPr>
        <w:t>，</w:t>
      </w:r>
      <w:r>
        <w:rPr>
          <w:w w:val="99"/>
        </w:rPr>
        <w:t>加</w:t>
      </w:r>
      <w:r>
        <w:rPr>
          <w:spacing w:val="-10"/>
          <w:w w:val="99"/>
        </w:rPr>
        <w:t>强组织协调，注重把握工作节奏，统筹安排好宣传工作，充分发</w:t>
      </w:r>
      <w:r>
        <w:rPr>
          <w:spacing w:val="-19"/>
          <w:w w:val="99"/>
        </w:rPr>
        <w:t>挥主流媒体、新媒体作用，在毕业季、求职季的关键期、冲刺期，</w:t>
      </w:r>
      <w:r>
        <w:rPr>
          <w:spacing w:val="-4"/>
          <w:w w:val="99"/>
        </w:rPr>
        <w:t>持续加大就业创业政策宣传力度。</w:t>
      </w:r>
    </w:p>
    <w:p>
      <w:pPr>
        <w:pStyle w:val="BodyText"/>
        <w:spacing w:line="328" w:lineRule="auto"/>
        <w:ind w:left="111" w:right="153" w:firstLine="640"/>
        <w:jc w:val="both"/>
      </w:pPr>
      <w:r>
        <w:rPr>
          <w:rFonts w:ascii="Times New Roman" w:eastAsia="Times New Roman"/>
        </w:rPr>
        <w:t>2. </w:t>
      </w:r>
      <w:r>
        <w:rPr>
          <w:rFonts w:ascii="Times New Roman" w:eastAsia="Times New Roman"/>
          <w:position w:val="-3"/>
        </w:rPr>
        <w:drawing>
          <wp:inline distT="0" distB="0" distL="0" distR="0">
            <wp:extent cx="1835187" cy="194944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87" cy="1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position w:val="-3"/>
        </w:rPr>
      </w:r>
      <w:r>
        <w:rPr/>
        <w:t>。全省各级团组织要牢牢把握正确</w:t>
      </w:r>
      <w:r>
        <w:rPr>
          <w:spacing w:val="-2"/>
        </w:rPr>
        <w:t>导向，坚持</w:t>
      </w:r>
      <w:r>
        <w:rPr>
          <w:spacing w:val="-2"/>
        </w:rPr>
        <w:t>团</w:t>
      </w:r>
      <w:r>
        <w:rPr>
          <w:spacing w:val="-2"/>
        </w:rPr>
        <w:t>结</w:t>
      </w:r>
      <w:r>
        <w:rPr>
          <w:spacing w:val="-2"/>
        </w:rPr>
        <w:t>稳</w:t>
      </w:r>
      <w:r>
        <w:rPr>
          <w:spacing w:val="-2"/>
        </w:rPr>
        <w:t>定</w:t>
      </w:r>
      <w:r>
        <w:rPr>
          <w:spacing w:val="-2"/>
        </w:rPr>
        <w:t>鼓</w:t>
      </w:r>
      <w:r>
        <w:rPr>
          <w:spacing w:val="-2"/>
        </w:rPr>
        <w:t>劲</w:t>
      </w:r>
      <w:r>
        <w:rPr>
          <w:spacing w:val="-2"/>
        </w:rPr>
        <w:t>、正面</w:t>
      </w:r>
      <w:r>
        <w:rPr>
          <w:spacing w:val="-2"/>
        </w:rPr>
        <w:t>宣</w:t>
      </w:r>
      <w:r>
        <w:rPr>
          <w:spacing w:val="-2"/>
        </w:rPr>
        <w:t>传</w:t>
      </w:r>
      <w:r>
        <w:rPr>
          <w:spacing w:val="-2"/>
        </w:rPr>
        <w:t>为主，弘扬</w:t>
      </w:r>
      <w:r>
        <w:rPr>
          <w:spacing w:val="-2"/>
        </w:rPr>
        <w:t>主</w:t>
      </w:r>
      <w:r>
        <w:rPr>
          <w:spacing w:val="-2"/>
        </w:rPr>
        <w:t>旋</w:t>
      </w:r>
      <w:r>
        <w:rPr>
          <w:spacing w:val="-2"/>
        </w:rPr>
        <w:t>律、传播正</w:t>
      </w:r>
      <w:r>
        <w:rPr>
          <w:w w:val="95"/>
        </w:rPr>
        <w:t>能量</w:t>
      </w:r>
      <w:r>
        <w:rPr>
          <w:w w:val="95"/>
        </w:rPr>
        <w:t>。</w:t>
      </w:r>
      <w:r>
        <w:rPr>
          <w:w w:val="95"/>
        </w:rPr>
        <w:t>突</w:t>
      </w:r>
      <w:r>
        <w:rPr>
          <w:w w:val="95"/>
        </w:rPr>
        <w:t>出</w:t>
      </w:r>
      <w:r>
        <w:rPr>
          <w:w w:val="95"/>
        </w:rPr>
        <w:t>青</w:t>
      </w:r>
      <w:r>
        <w:rPr>
          <w:w w:val="95"/>
        </w:rPr>
        <w:t>年</w:t>
      </w:r>
      <w:r>
        <w:rPr>
          <w:w w:val="95"/>
        </w:rPr>
        <w:t>元</w:t>
      </w:r>
      <w:r>
        <w:rPr>
          <w:w w:val="95"/>
        </w:rPr>
        <w:t>素</w:t>
      </w:r>
      <w:r>
        <w:rPr>
          <w:w w:val="95"/>
        </w:rPr>
        <w:t>、</w:t>
      </w:r>
      <w:r>
        <w:rPr>
          <w:w w:val="95"/>
        </w:rPr>
        <w:t>时</w:t>
      </w:r>
      <w:r>
        <w:rPr>
          <w:w w:val="95"/>
        </w:rPr>
        <w:t>代</w:t>
      </w:r>
      <w:r>
        <w:rPr>
          <w:w w:val="95"/>
        </w:rPr>
        <w:t>元</w:t>
      </w:r>
      <w:r>
        <w:rPr>
          <w:w w:val="95"/>
        </w:rPr>
        <w:t>素，</w:t>
      </w:r>
      <w:r>
        <w:rPr>
          <w:w w:val="95"/>
        </w:rPr>
        <w:t>增</w:t>
      </w:r>
      <w:r>
        <w:rPr>
          <w:w w:val="95"/>
        </w:rPr>
        <w:t>强</w:t>
      </w:r>
      <w:r>
        <w:rPr>
          <w:w w:val="95"/>
        </w:rPr>
        <w:t>宣</w:t>
      </w:r>
      <w:r>
        <w:rPr>
          <w:w w:val="95"/>
        </w:rPr>
        <w:t>传</w:t>
      </w:r>
      <w:r>
        <w:rPr>
          <w:w w:val="95"/>
        </w:rPr>
        <w:t>的</w:t>
      </w:r>
      <w:r>
        <w:rPr>
          <w:w w:val="95"/>
        </w:rPr>
        <w:t>吸</w:t>
      </w:r>
      <w:r>
        <w:rPr>
          <w:w w:val="95"/>
        </w:rPr>
        <w:t>引</w:t>
      </w:r>
      <w:r>
        <w:rPr>
          <w:w w:val="95"/>
        </w:rPr>
        <w:t>力</w:t>
      </w:r>
      <w:r>
        <w:rPr>
          <w:w w:val="95"/>
        </w:rPr>
        <w:t>和</w:t>
      </w:r>
      <w:r>
        <w:rPr>
          <w:w w:val="95"/>
        </w:rPr>
        <w:t>感</w:t>
      </w:r>
      <w:r>
        <w:rPr>
          <w:w w:val="95"/>
        </w:rPr>
        <w:t>染</w:t>
      </w:r>
      <w:r>
        <w:rPr>
          <w:w w:val="95"/>
        </w:rPr>
        <w:t>力</w:t>
      </w:r>
      <w:r>
        <w:rPr>
          <w:spacing w:val="-10"/>
          <w:w w:val="95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89"/>
        <w:ind w:left="0" w:right="273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pacing w:val="-10"/>
          <w:sz w:val="28"/>
        </w:rPr>
        <w:t>—</w:t>
      </w:r>
    </w:p>
    <w:sectPr>
      <w:pgSz w:w="11910" w:h="16840"/>
      <w:pgMar w:top="1920" w:bottom="280" w:left="14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41"/>
      <w:ind w:left="1013"/>
    </w:pPr>
    <w:rPr>
      <w:rFonts w:ascii="PMingLiU" w:hAnsi="PMingLiU" w:eastAsia="PMingLiU" w:cs="PMingLiU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2024-05-31T08:43:40Z</dcterms:created>
  <dcterms:modified xsi:type="dcterms:W3CDTF">2024-05-31T08:43:40Z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QQBrowser</vt:lpwstr>
  </property>
  <property fmtid="{D5CDD505-2E9C-101B-9397-08002B2CF9AE}" pid="4" name="Producer">
    <vt:lpwstr>PDFium</vt:lpwstr>
  </property>
  <property fmtid="{D5CDD505-2E9C-101B-9397-08002B2CF9AE}" pid="5" name="LastSaved">
    <vt:filetime>2024-05-31T00:00:00Z</vt:filetime>
  </property>
</Properties>
</file>