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41270">
      <w:pPr>
        <w:keepNext w:val="0"/>
        <w:keepLines w:val="0"/>
        <w:pageBreakBefore w:val="0"/>
        <w:widowControl w:val="0"/>
        <w:kinsoku/>
        <w:wordWrap/>
        <w:overflowPunct/>
        <w:topLinePunct w:val="0"/>
        <w:autoSpaceDE/>
        <w:autoSpaceDN/>
        <w:bidi w:val="0"/>
        <w:adjustRightInd/>
        <w:snapToGrid/>
        <w:spacing w:after="0" w:line="240" w:lineRule="auto"/>
        <w:ind w:left="-269" w:leftChars="-128" w:right="-304" w:rightChars="-145"/>
        <w:jc w:val="center"/>
        <w:textAlignment w:val="auto"/>
        <w:rPr>
          <w:rFonts w:hint="eastAsia" w:ascii="方正小标宋简体" w:hAnsi="方正小标宋简体" w:eastAsia="方正小标宋简体" w:cs="方正小标宋简体"/>
          <w:b w:val="0"/>
          <w:bCs w:val="0"/>
          <w:color w:val="FF0000"/>
          <w:spacing w:val="-57"/>
          <w:w w:val="57"/>
          <w:kern w:val="0"/>
          <w:sz w:val="144"/>
          <w:szCs w:val="144"/>
        </w:rPr>
      </w:pPr>
      <w:bookmarkStart w:id="3" w:name="_GoBack"/>
      <w:bookmarkEnd w:id="3"/>
      <w:r>
        <w:rPr>
          <w:rFonts w:hint="eastAsia" w:ascii="方正小标宋简体" w:hAnsi="方正小标宋简体" w:eastAsia="方正小标宋简体" w:cs="方正小标宋简体"/>
          <w:b w:val="0"/>
          <w:bCs w:val="0"/>
          <w:color w:val="FF0000"/>
          <w:spacing w:val="-57"/>
          <w:w w:val="57"/>
          <w:kern w:val="0"/>
          <w:sz w:val="144"/>
          <w:szCs w:val="144"/>
        </w:rPr>
        <w:t>共青团湖南科技大学委员会文件</w:t>
      </w:r>
    </w:p>
    <w:p w14:paraId="001CCF21">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center"/>
        <w:textAlignment w:val="auto"/>
        <w:rPr>
          <w:rFonts w:hint="default" w:ascii="Times New Roman Regular" w:hAnsi="Times New Roman Regular" w:eastAsia="方正仿宋_GB2312" w:cs="Times New Roman Regular"/>
          <w:b w:val="0"/>
          <w:bCs/>
          <w:sz w:val="32"/>
          <w:szCs w:val="32"/>
        </w:rPr>
      </w:pPr>
      <w:r>
        <w:rPr>
          <w:rFonts w:hint="eastAsia" w:ascii="Times New Roman Regular" w:hAnsi="Times New Roman Regular" w:eastAsia="方正仿宋_GB2312" w:cs="Times New Roman Regular"/>
          <w:b w:val="0"/>
          <w:bCs/>
          <w:sz w:val="32"/>
          <w:szCs w:val="32"/>
        </w:rPr>
        <w:t>团办通发〔2</w:t>
      </w:r>
      <w:r>
        <w:rPr>
          <w:rFonts w:hint="default" w:ascii="Times New Roman Regular" w:hAnsi="Times New Roman Regular" w:eastAsia="方正仿宋_GB2312" w:cs="Times New Roman Regular"/>
          <w:b w:val="0"/>
          <w:bCs/>
          <w:sz w:val="32"/>
          <w:szCs w:val="32"/>
        </w:rPr>
        <w:t>0</w:t>
      </w:r>
      <w:r>
        <w:rPr>
          <w:rFonts w:hint="eastAsia" w:ascii="Times New Roman Regular" w:hAnsi="Times New Roman Regular" w:eastAsia="方正仿宋_GB2312" w:cs="Times New Roman Regular"/>
          <w:b w:val="0"/>
          <w:bCs/>
          <w:sz w:val="32"/>
          <w:szCs w:val="32"/>
        </w:rPr>
        <w:t>2</w:t>
      </w:r>
      <w:r>
        <w:rPr>
          <w:rFonts w:hint="eastAsia" w:ascii="Times New Roman Regular" w:hAnsi="Times New Roman Regular" w:eastAsia="方正仿宋_GB2312" w:cs="Times New Roman Regular"/>
          <w:b w:val="0"/>
          <w:bCs/>
          <w:sz w:val="32"/>
          <w:szCs w:val="32"/>
          <w:lang w:val="en-US" w:eastAsia="zh-CN"/>
        </w:rPr>
        <w:t>5</w:t>
      </w:r>
      <w:r>
        <w:rPr>
          <w:rFonts w:hint="eastAsia" w:ascii="Times New Roman Regular" w:hAnsi="Times New Roman Regular" w:eastAsia="方正仿宋_GB2312" w:cs="Times New Roman Regular"/>
          <w:b w:val="0"/>
          <w:bCs/>
          <w:sz w:val="32"/>
          <w:szCs w:val="32"/>
        </w:rPr>
        <w:t>〕</w:t>
      </w:r>
      <w:r>
        <w:rPr>
          <w:rFonts w:hint="eastAsia" w:ascii="Times New Roman Regular" w:hAnsi="Times New Roman Regular" w:eastAsia="方正仿宋_GB2312" w:cs="Times New Roman Regular"/>
          <w:b w:val="0"/>
          <w:bCs/>
          <w:sz w:val="32"/>
          <w:szCs w:val="32"/>
          <w:lang w:val="en-US" w:eastAsia="zh-CN"/>
        </w:rPr>
        <w:t>6</w:t>
      </w:r>
      <w:r>
        <w:rPr>
          <w:rFonts w:hint="eastAsia" w:ascii="Times New Roman Regular" w:hAnsi="Times New Roman Regular" w:eastAsia="方正仿宋_GB2312" w:cs="Times New Roman Regular"/>
          <w:b w:val="0"/>
          <w:bCs/>
          <w:sz w:val="32"/>
          <w:szCs w:val="32"/>
        </w:rPr>
        <w:t>号</w:t>
      </w:r>
    </w:p>
    <w:p w14:paraId="606E585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color w:val="FF0000"/>
        </w:rPr>
      </w:pPr>
      <w:r>
        <w:rPr>
          <w:rFonts w:hint="eastAsia" w:ascii="方正小标宋简体" w:hAnsi="方正小标宋简体" w:eastAsia="方正小标宋简体" w:cs="方正小标宋简体"/>
          <w:color w:val="FF0000"/>
          <w:sz w:val="48"/>
          <w:szCs w:val="48"/>
        </w:rPr>
        <mc:AlternateContent>
          <mc:Choice Requires="wpg">
            <w:drawing>
              <wp:anchor distT="0" distB="0" distL="114300" distR="114300" simplePos="0" relativeHeight="251659264" behindDoc="0" locked="0" layoutInCell="1" allowOverlap="1">
                <wp:simplePos x="0" y="0"/>
                <wp:positionH relativeFrom="column">
                  <wp:posOffset>124460</wp:posOffset>
                </wp:positionH>
                <wp:positionV relativeFrom="paragraph">
                  <wp:posOffset>93980</wp:posOffset>
                </wp:positionV>
                <wp:extent cx="5987415" cy="152400"/>
                <wp:effectExtent l="0" t="0" r="0" b="0"/>
                <wp:wrapNone/>
                <wp:docPr id="3" name="组合 3"/>
                <wp:cNvGraphicFramePr/>
                <a:graphic xmlns:a="http://schemas.openxmlformats.org/drawingml/2006/main">
                  <a:graphicData uri="http://schemas.microsoft.com/office/word/2010/wordprocessingGroup">
                    <wpg:wgp>
                      <wpg:cNvGrpSpPr/>
                      <wpg:grpSpPr>
                        <a:xfrm flipV="1">
                          <a:off x="0" y="0"/>
                          <a:ext cx="5987415" cy="152400"/>
                          <a:chOff x="5060" y="4184"/>
                          <a:chExt cx="9011" cy="203"/>
                        </a:xfrm>
                        <a:solidFill>
                          <a:srgbClr val="FF0000"/>
                        </a:solidFill>
                        <a:effectLst/>
                      </wpg:grpSpPr>
                      <wps:wsp>
                        <wps:cNvPr id="1" name="直接连接符 1"/>
                        <wps:cNvCnPr/>
                        <wps:spPr>
                          <a:xfrm>
                            <a:off x="5060" y="4184"/>
                            <a:ext cx="4167" cy="0"/>
                          </a:xfrm>
                          <a:prstGeom prst="line">
                            <a:avLst/>
                          </a:prstGeom>
                          <a:grpFill/>
                          <a:ln w="28575" cap="flat" cmpd="sng">
                            <a:solidFill>
                              <a:srgbClr val="FF0000"/>
                            </a:solidFill>
                            <a:prstDash val="solid"/>
                            <a:round/>
                            <a:headEnd type="none" w="med" len="med"/>
                            <a:tailEnd type="none" w="med" len="med"/>
                          </a:ln>
                          <a:effectLst/>
                        </wps:spPr>
                        <wps:bodyPr/>
                      </wps:wsp>
                      <wps:wsp>
                        <wps:cNvPr id="5" name="直接连接符 2"/>
                        <wps:cNvCnPr/>
                        <wps:spPr>
                          <a:xfrm>
                            <a:off x="9905" y="4184"/>
                            <a:ext cx="4167" cy="0"/>
                          </a:xfrm>
                          <a:prstGeom prst="line">
                            <a:avLst/>
                          </a:prstGeom>
                          <a:grpFill/>
                          <a:ln w="28575" cap="flat" cmpd="sng">
                            <a:solidFill>
                              <a:srgbClr val="FF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flip:y;margin-left:9.8pt;margin-top:7.4pt;height:12pt;width:471.45pt;z-index:251659264;mso-width-relative:page;mso-height-relative:page;" coordorigin="5060,4184" coordsize="9011,203" o:gfxdata="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PhN2M9cAAAAIAQAADwAAAAAAAAABACAAAAAiAAAAZHJzL2Rvd25yZXYu&#10;eG1sUEsBAhQAFAAAAAgAh07iQKFgKaSnAgAAnQcAAA4AAAAAAAAAAQAgAAAAJgEAAGRycy9lMm9E&#10;b2MueG1sUEsFBgAAAAAGAAYAWQEAAD8GAAAAAA==&#10;">
                <o:lock v:ext="edit" aspectratio="f"/>
                <v:line id="_x0000_s1026" o:spid="_x0000_s1026" o:spt="20" style="position:absolute;left:5060;top:4184;height:0;width:4167;" filled="t"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t" focussize="0,0"/>
                  <v:stroke weight="2.25pt" color="#FF0000" joinstyle="round"/>
                  <v:imagedata o:title=""/>
                  <o:lock v:ext="edit" aspectratio="f"/>
                </v:line>
                <v:line id="直接连接符 2" o:spid="_x0000_s1026" o:spt="20" style="position:absolute;left:9905;top:4184;height:0;width:4167;" filled="t" stroked="t" coordsize="21600,21600" o:gfxdata="UEsDBAoAAAAAAIdO4kAAAAAAAAAAAAAAAAAEAAAAZHJzL1BLAwQUAAAACACHTuJAIUQzuLsAAADa&#10;AAAADwAAAGRycy9kb3ducmV2LnhtbEWPT4vCMBTE7wt+h/CEva2pwi5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QzuLsAAADa&#10;AAAADwAAAAAAAAABACAAAAAiAAAAZHJzL2Rvd25yZXYueG1sUEsBAhQAFAAAAAgAh07iQDMvBZ47&#10;AAAAOQAAABAAAAAAAAAAAQAgAAAACgEAAGRycy9zaGFwZXhtbC54bWxQSwUGAAAAAAYABgBbAQAA&#10;tAMAAAAA&#10;">
                  <v:fill on="t" focussize="0,0"/>
                  <v:stroke weight="2.25pt" color="#FF0000" joinstyle="round"/>
                  <v:imagedata o:title=""/>
                  <o:lock v:ext="edit" aspectratio="f"/>
                </v:line>
              </v:group>
            </w:pict>
          </mc:Fallback>
        </mc:AlternateContent>
      </w:r>
      <w:r>
        <w:rPr>
          <w:rFonts w:hint="eastAsia" w:ascii="方正小标宋简体" w:hAnsi="方正小标宋简体" w:eastAsia="方正小标宋简体" w:cs="方正小标宋简体"/>
          <w:color w:val="FF0000"/>
          <w:sz w:val="48"/>
          <w:szCs w:val="48"/>
        </w:rPr>
        <w:t>★</w:t>
      </w:r>
    </w:p>
    <w:p w14:paraId="6639CA9E">
      <w:pPr>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bCs/>
          <w:color w:val="000000"/>
          <w:sz w:val="44"/>
          <w:szCs w:val="44"/>
        </w:rPr>
        <w:t>关于开展湖南科技大学</w:t>
      </w:r>
      <w:r>
        <w:rPr>
          <w:rFonts w:hint="eastAsia" w:ascii="方正公文小标宋" w:hAnsi="方正公文小标宋" w:eastAsia="方正公文小标宋" w:cs="方正公文小标宋"/>
          <w:bCs/>
          <w:color w:val="000000"/>
          <w:sz w:val="44"/>
          <w:szCs w:val="44"/>
          <w:lang w:val="en-US" w:eastAsia="zh-CN"/>
        </w:rPr>
        <w:t>2024年</w:t>
      </w:r>
      <w:r>
        <w:rPr>
          <w:rFonts w:hint="eastAsia" w:ascii="方正公文小标宋" w:hAnsi="方正公文小标宋" w:eastAsia="方正公文小标宋" w:cs="方正公文小标宋"/>
          <w:bCs/>
          <w:color w:val="000000"/>
          <w:sz w:val="44"/>
          <w:szCs w:val="44"/>
        </w:rPr>
        <w:t>大学生科研创新</w:t>
      </w:r>
    </w:p>
    <w:p w14:paraId="0ADD7D87">
      <w:pPr>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bCs/>
          <w:color w:val="000000"/>
          <w:sz w:val="44"/>
          <w:szCs w:val="44"/>
        </w:rPr>
        <w:t>计划</w:t>
      </w:r>
      <w:r>
        <w:rPr>
          <w:rFonts w:hint="default" w:ascii="Times New Roman" w:hAnsi="Times New Roman" w:eastAsia="方正公文小标宋" w:cs="Times New Roman"/>
          <w:b/>
          <w:bCs w:val="0"/>
          <w:color w:val="000000"/>
          <w:sz w:val="44"/>
          <w:szCs w:val="44"/>
        </w:rPr>
        <w:t>（SRIP）</w:t>
      </w:r>
      <w:r>
        <w:rPr>
          <w:rFonts w:hint="eastAsia" w:ascii="方正公文小标宋" w:hAnsi="方正公文小标宋" w:eastAsia="方正公文小标宋" w:cs="方正公文小标宋"/>
          <w:bCs/>
          <w:color w:val="000000"/>
          <w:sz w:val="44"/>
          <w:szCs w:val="44"/>
        </w:rPr>
        <w:t>一般项目中期检查的</w:t>
      </w:r>
    </w:p>
    <w:p w14:paraId="6E256D9F">
      <w:pPr>
        <w:keepNext w:val="0"/>
        <w:keepLines w:val="0"/>
        <w:pageBreakBefore w:val="0"/>
        <w:widowControl w:val="0"/>
        <w:kinsoku/>
        <w:wordWrap/>
        <w:overflowPunct/>
        <w:topLinePunct w:val="0"/>
        <w:autoSpaceDE/>
        <w:autoSpaceDN/>
        <w:bidi w:val="0"/>
        <w:adjustRightInd/>
        <w:snapToGrid/>
        <w:spacing w:after="0" w:line="660" w:lineRule="exact"/>
        <w:jc w:val="center"/>
        <w:textAlignment w:val="auto"/>
        <w:rPr>
          <w:rFonts w:hint="eastAsia" w:ascii="方正公文小标宋" w:hAnsi="方正公文小标宋" w:eastAsia="方正公文小标宋" w:cs="方正公文小标宋"/>
          <w:bCs/>
          <w:color w:val="000000"/>
          <w:sz w:val="44"/>
          <w:szCs w:val="44"/>
        </w:rPr>
      </w:pPr>
      <w:r>
        <w:rPr>
          <w:rFonts w:hint="eastAsia" w:ascii="方正公文小标宋" w:hAnsi="方正公文小标宋" w:eastAsia="方正公文小标宋" w:cs="方正公文小标宋"/>
          <w:bCs/>
          <w:color w:val="000000"/>
          <w:sz w:val="44"/>
          <w:szCs w:val="44"/>
        </w:rPr>
        <w:t>通</w:t>
      </w:r>
      <w:r>
        <w:rPr>
          <w:rFonts w:hint="eastAsia" w:ascii="方正公文小标宋" w:hAnsi="方正公文小标宋" w:eastAsia="方正公文小标宋" w:cs="方正公文小标宋"/>
          <w:bCs/>
          <w:color w:val="000000"/>
          <w:sz w:val="44"/>
          <w:szCs w:val="44"/>
          <w:lang w:val="en-US" w:eastAsia="zh-CN"/>
        </w:rPr>
        <w:t xml:space="preserve"> </w:t>
      </w:r>
      <w:r>
        <w:rPr>
          <w:rFonts w:hint="eastAsia" w:ascii="方正公文小标宋" w:hAnsi="方正公文小标宋" w:eastAsia="方正公文小标宋" w:cs="方正公文小标宋"/>
          <w:bCs/>
          <w:color w:val="000000"/>
          <w:sz w:val="44"/>
          <w:szCs w:val="44"/>
        </w:rPr>
        <w:t>知</w:t>
      </w:r>
    </w:p>
    <w:p w14:paraId="09F8D103">
      <w:pPr>
        <w:keepNext w:val="0"/>
        <w:keepLines w:val="0"/>
        <w:pageBreakBefore w:val="0"/>
        <w:widowControl/>
        <w:kinsoku/>
        <w:wordWrap/>
        <w:overflowPunct/>
        <w:topLinePunct w:val="0"/>
        <w:autoSpaceDE/>
        <w:autoSpaceDN/>
        <w:bidi w:val="0"/>
        <w:adjustRightInd/>
        <w:snapToGrid/>
        <w:spacing w:after="0" w:line="520" w:lineRule="exact"/>
        <w:rPr>
          <w:rFonts w:eastAsia="方正仿宋_GB2312"/>
          <w:kern w:val="0"/>
          <w:sz w:val="32"/>
          <w:szCs w:val="32"/>
        </w:rPr>
      </w:pPr>
    </w:p>
    <w:p w14:paraId="7B64A485">
      <w:pPr>
        <w:keepNext w:val="0"/>
        <w:keepLines w:val="0"/>
        <w:pageBreakBefore w:val="0"/>
        <w:widowControl/>
        <w:kinsoku/>
        <w:wordWrap/>
        <w:overflowPunct/>
        <w:topLinePunct w:val="0"/>
        <w:autoSpaceDE/>
        <w:autoSpaceDN/>
        <w:bidi w:val="0"/>
        <w:adjustRightInd/>
        <w:snapToGrid/>
        <w:spacing w:after="0" w:line="560" w:lineRule="exact"/>
        <w:rPr>
          <w:rFonts w:eastAsia="方正仿宋_GB2312"/>
          <w:kern w:val="0"/>
          <w:sz w:val="32"/>
          <w:szCs w:val="32"/>
        </w:rPr>
      </w:pPr>
      <w:r>
        <w:rPr>
          <w:rFonts w:eastAsia="方正仿宋_GB2312"/>
          <w:kern w:val="0"/>
          <w:sz w:val="32"/>
          <w:szCs w:val="32"/>
        </w:rPr>
        <w:t>各学院：</w:t>
      </w:r>
    </w:p>
    <w:p w14:paraId="5B227B1E">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eastAsia="方正仿宋_GB2312"/>
          <w:kern w:val="0"/>
          <w:sz w:val="32"/>
          <w:szCs w:val="32"/>
        </w:rPr>
      </w:pPr>
      <w:r>
        <w:rPr>
          <w:rFonts w:eastAsia="方正仿宋_GB2312"/>
          <w:kern w:val="0"/>
          <w:sz w:val="32"/>
          <w:szCs w:val="32"/>
        </w:rPr>
        <w:t>为进一步推进大学生科研创新计划项目（以下简称SRIP项目）研究，根据《湖</w:t>
      </w:r>
      <w:r>
        <w:rPr>
          <w:rFonts w:hint="eastAsia" w:ascii="仿宋_GB2312" w:hAnsi="仿宋_GB2312" w:eastAsia="仿宋_GB2312" w:cs="仿宋_GB2312"/>
          <w:spacing w:val="-6"/>
          <w:kern w:val="0"/>
          <w:sz w:val="32"/>
          <w:szCs w:val="32"/>
        </w:rPr>
        <w:t>南科技大学大学生科研创新计划（试行）》（科大政发[2011]182号）的要求，学校将开展湖南科技大学2024</w:t>
      </w:r>
      <w:r>
        <w:rPr>
          <w:rFonts w:hint="eastAsia" w:ascii="仿宋_GB2312" w:hAnsi="仿宋_GB2312" w:eastAsia="仿宋_GB2312" w:cs="仿宋_GB2312"/>
          <w:spacing w:val="-6"/>
          <w:kern w:val="0"/>
          <w:sz w:val="32"/>
          <w:szCs w:val="32"/>
          <w:lang w:eastAsia="zh-CN"/>
        </w:rPr>
        <w:t>年</w:t>
      </w:r>
      <w:r>
        <w:rPr>
          <w:rFonts w:hint="eastAsia" w:ascii="仿宋_GB2312" w:hAnsi="仿宋_GB2312" w:eastAsia="仿宋_GB2312" w:cs="仿宋_GB2312"/>
          <w:spacing w:val="-6"/>
          <w:kern w:val="0"/>
          <w:sz w:val="32"/>
          <w:szCs w:val="32"/>
        </w:rPr>
        <w:t>大学生科研创新计划</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SRIP</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立项一般项目的中期检查工作，现将有关事项通知如下：</w:t>
      </w:r>
    </w:p>
    <w:p w14:paraId="54DA24E2">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一、时间安排</w:t>
      </w:r>
    </w:p>
    <w:p w14:paraId="4FC5DD06">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eastAsia="方正仿宋_GB2312"/>
          <w:kern w:val="0"/>
          <w:sz w:val="32"/>
          <w:szCs w:val="32"/>
          <w:lang w:eastAsia="zh-CN"/>
        </w:rPr>
      </w:pPr>
      <w:r>
        <w:rPr>
          <w:rFonts w:eastAsia="方正仿宋_GB2312"/>
          <w:kern w:val="0"/>
          <w:sz w:val="32"/>
          <w:szCs w:val="32"/>
        </w:rPr>
        <w:t>各学院于3月6日前</w:t>
      </w:r>
      <w:r>
        <w:rPr>
          <w:rFonts w:hint="eastAsia" w:eastAsia="方正仿宋_GB2312"/>
          <w:kern w:val="0"/>
          <w:sz w:val="32"/>
          <w:szCs w:val="32"/>
          <w:lang w:val="en-US" w:eastAsia="zh-CN"/>
        </w:rPr>
        <w:t>自行</w:t>
      </w:r>
      <w:r>
        <w:rPr>
          <w:rFonts w:eastAsia="方正仿宋_GB2312"/>
          <w:kern w:val="0"/>
          <w:sz w:val="32"/>
          <w:szCs w:val="32"/>
        </w:rPr>
        <w:t>完成检查，于3月7日</w:t>
      </w:r>
      <w:r>
        <w:rPr>
          <w:rFonts w:hint="eastAsia" w:eastAsia="方正仿宋_GB2312"/>
          <w:kern w:val="0"/>
          <w:sz w:val="32"/>
          <w:szCs w:val="32"/>
          <w:lang w:eastAsia="zh-CN"/>
        </w:rPr>
        <w:t>集体</w:t>
      </w:r>
      <w:r>
        <w:rPr>
          <w:rFonts w:hint="eastAsia" w:eastAsia="方正仿宋_GB2312"/>
          <w:kern w:val="0"/>
          <w:sz w:val="32"/>
          <w:szCs w:val="32"/>
        </w:rPr>
        <w:t>材料收集</w:t>
      </w:r>
      <w:r>
        <w:rPr>
          <w:rFonts w:hint="eastAsia" w:eastAsia="方正仿宋_GB2312"/>
          <w:kern w:val="0"/>
          <w:sz w:val="32"/>
          <w:szCs w:val="32"/>
          <w:lang w:eastAsia="zh-CN"/>
        </w:rPr>
        <w:t>。</w:t>
      </w:r>
    </w:p>
    <w:p w14:paraId="173953BE">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二、</w:t>
      </w:r>
      <w:r>
        <w:rPr>
          <w:rFonts w:hint="eastAsia" w:ascii="黑体" w:hAnsi="黑体" w:eastAsia="黑体" w:cs="黑体"/>
          <w:b/>
          <w:bCs/>
          <w:kern w:val="0"/>
          <w:sz w:val="32"/>
          <w:szCs w:val="32"/>
        </w:rPr>
        <w:t>地点安排</w:t>
      </w:r>
    </w:p>
    <w:p w14:paraId="1437E92C">
      <w:pPr>
        <w:pStyle w:val="15"/>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rPr>
          <w:rFonts w:eastAsia="方正仿宋_GB2312"/>
          <w:kern w:val="0"/>
          <w:sz w:val="32"/>
          <w:szCs w:val="32"/>
        </w:rPr>
      </w:pPr>
      <w:r>
        <w:rPr>
          <w:rFonts w:hint="eastAsia" w:eastAsia="方正仿宋_GB2312"/>
          <w:kern w:val="0"/>
          <w:sz w:val="32"/>
          <w:szCs w:val="32"/>
        </w:rPr>
        <w:t>青年之家二楼会议室</w:t>
      </w:r>
    </w:p>
    <w:p w14:paraId="3FF8ED9D">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三、</w:t>
      </w:r>
      <w:r>
        <w:rPr>
          <w:rFonts w:hint="eastAsia" w:ascii="黑体" w:hAnsi="黑体" w:eastAsia="黑体" w:cs="黑体"/>
          <w:b/>
          <w:bCs/>
          <w:kern w:val="0"/>
          <w:sz w:val="32"/>
          <w:szCs w:val="32"/>
        </w:rPr>
        <w:t>检查对象</w:t>
      </w:r>
    </w:p>
    <w:p w14:paraId="4BC07574">
      <w:pPr>
        <w:pStyle w:val="15"/>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rPr>
          <w:rFonts w:eastAsia="方正仿宋_GB2312"/>
          <w:kern w:val="0"/>
          <w:sz w:val="32"/>
          <w:szCs w:val="32"/>
        </w:rPr>
      </w:pPr>
      <w:r>
        <w:rPr>
          <w:rFonts w:eastAsia="方正仿宋_GB2312"/>
          <w:kern w:val="0"/>
          <w:sz w:val="32"/>
          <w:szCs w:val="32"/>
        </w:rPr>
        <w:t>此次需开展中期检查项目为202</w:t>
      </w:r>
      <w:r>
        <w:rPr>
          <w:rFonts w:hint="eastAsia" w:eastAsia="方正仿宋_GB2312"/>
          <w:kern w:val="0"/>
          <w:sz w:val="32"/>
          <w:szCs w:val="32"/>
        </w:rPr>
        <w:t>4</w:t>
      </w:r>
      <w:r>
        <w:rPr>
          <w:rFonts w:eastAsia="方正仿宋_GB2312"/>
          <w:kern w:val="0"/>
          <w:sz w:val="32"/>
          <w:szCs w:val="32"/>
        </w:rPr>
        <w:t>年SRIP立项研究期限为一年的项目</w:t>
      </w:r>
      <w:r>
        <w:rPr>
          <w:rFonts w:hint="eastAsia" w:eastAsia="方正仿宋_GB2312"/>
          <w:kern w:val="0"/>
          <w:sz w:val="32"/>
          <w:szCs w:val="32"/>
          <w:lang w:eastAsia="zh-CN"/>
        </w:rPr>
        <w:t>，</w:t>
      </w:r>
      <w:r>
        <w:rPr>
          <w:rFonts w:eastAsia="方正仿宋_GB2312"/>
          <w:kern w:val="0"/>
          <w:sz w:val="32"/>
          <w:szCs w:val="32"/>
        </w:rPr>
        <w:t>其中</w:t>
      </w:r>
      <w:r>
        <w:rPr>
          <w:rFonts w:hint="eastAsia" w:eastAsia="方正仿宋_GB2312"/>
          <w:kern w:val="0"/>
          <w:sz w:val="32"/>
          <w:szCs w:val="32"/>
        </w:rPr>
        <w:t>一般项目13</w:t>
      </w:r>
      <w:r>
        <w:rPr>
          <w:rFonts w:hint="eastAsia" w:eastAsia="方正仿宋_GB2312"/>
          <w:kern w:val="0"/>
          <w:sz w:val="32"/>
          <w:szCs w:val="32"/>
          <w:lang w:val="en-US" w:eastAsia="zh-CN"/>
        </w:rPr>
        <w:t>8</w:t>
      </w:r>
      <w:r>
        <w:rPr>
          <w:rFonts w:hint="eastAsia" w:eastAsia="方正仿宋_GB2312"/>
          <w:kern w:val="0"/>
          <w:sz w:val="32"/>
          <w:szCs w:val="32"/>
        </w:rPr>
        <w:t>项</w:t>
      </w:r>
      <w:r>
        <w:rPr>
          <w:rFonts w:hint="eastAsia" w:eastAsia="方正仿宋_GB2312"/>
          <w:kern w:val="0"/>
          <w:sz w:val="32"/>
          <w:szCs w:val="32"/>
          <w:lang w:eastAsia="zh-CN"/>
        </w:rPr>
        <w:t>（附件</w:t>
      </w:r>
      <w:r>
        <w:rPr>
          <w:rFonts w:hint="eastAsia" w:eastAsia="方正仿宋_GB2312"/>
          <w:kern w:val="0"/>
          <w:sz w:val="32"/>
          <w:szCs w:val="32"/>
          <w:lang w:val="en-US" w:eastAsia="zh-CN"/>
        </w:rPr>
        <w:t>1</w:t>
      </w:r>
      <w:r>
        <w:rPr>
          <w:rFonts w:hint="eastAsia" w:eastAsia="方正仿宋_GB2312"/>
          <w:kern w:val="0"/>
          <w:sz w:val="32"/>
          <w:szCs w:val="32"/>
          <w:lang w:eastAsia="zh-CN"/>
        </w:rPr>
        <w:t>）</w:t>
      </w:r>
      <w:r>
        <w:rPr>
          <w:rFonts w:hint="eastAsia" w:eastAsia="方正仿宋_GB2312"/>
          <w:kern w:val="0"/>
          <w:sz w:val="32"/>
          <w:szCs w:val="32"/>
        </w:rPr>
        <w:t>。</w:t>
      </w:r>
    </w:p>
    <w:p w14:paraId="3166BFAE">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四、</w:t>
      </w:r>
      <w:r>
        <w:rPr>
          <w:rFonts w:hint="eastAsia" w:ascii="黑体" w:hAnsi="黑体" w:eastAsia="黑体" w:cs="黑体"/>
          <w:b/>
          <w:bCs/>
          <w:kern w:val="0"/>
          <w:sz w:val="32"/>
          <w:szCs w:val="32"/>
        </w:rPr>
        <w:t>工作流程</w:t>
      </w:r>
    </w:p>
    <w:p w14:paraId="4DD43633">
      <w:pPr>
        <w:keepNext w:val="0"/>
        <w:keepLines w:val="0"/>
        <w:pageBreakBefore w:val="0"/>
        <w:widowControl/>
        <w:kinsoku/>
        <w:wordWrap/>
        <w:overflowPunct/>
        <w:topLinePunct w:val="0"/>
        <w:autoSpaceDE/>
        <w:autoSpaceDN/>
        <w:bidi w:val="0"/>
        <w:adjustRightInd/>
        <w:snapToGrid/>
        <w:spacing w:after="0" w:line="560" w:lineRule="exact"/>
        <w:ind w:right="-105" w:rightChars="-50" w:firstLine="640" w:firstLineChars="200"/>
        <w:rPr>
          <w:rFonts w:hint="eastAsia" w:eastAsia="方正仿宋_GB2312"/>
          <w:kern w:val="0"/>
          <w:sz w:val="32"/>
          <w:szCs w:val="32"/>
          <w:lang w:eastAsia="zh-CN"/>
        </w:rPr>
      </w:pPr>
      <w:r>
        <w:rPr>
          <w:rFonts w:hint="eastAsia" w:eastAsia="方正仿宋_GB2312"/>
          <w:kern w:val="0"/>
          <w:sz w:val="32"/>
          <w:szCs w:val="32"/>
        </w:rPr>
        <w:t>1.</w:t>
      </w:r>
      <w:r>
        <w:rPr>
          <w:rFonts w:eastAsia="方正仿宋_GB2312"/>
          <w:kern w:val="0"/>
          <w:sz w:val="32"/>
          <w:szCs w:val="32"/>
        </w:rPr>
        <w:t>请项目负责人向学院SRIP项目领导小组办公室提交</w:t>
      </w:r>
      <w:bookmarkStart w:id="0" w:name="OLE_LINK1"/>
      <w:r>
        <w:rPr>
          <w:rFonts w:eastAsia="方正仿宋_GB2312"/>
          <w:kern w:val="0"/>
          <w:sz w:val="32"/>
          <w:szCs w:val="32"/>
        </w:rPr>
        <w:t>《湖南科技大学SRIP项目中期检查报告书》(附件</w:t>
      </w:r>
      <w:r>
        <w:rPr>
          <w:rFonts w:hint="eastAsia" w:eastAsia="方正仿宋_GB2312"/>
          <w:kern w:val="0"/>
          <w:sz w:val="32"/>
          <w:szCs w:val="32"/>
        </w:rPr>
        <w:t>2</w:t>
      </w:r>
      <w:r>
        <w:rPr>
          <w:rFonts w:eastAsia="方正仿宋_GB2312"/>
          <w:kern w:val="0"/>
          <w:sz w:val="32"/>
          <w:szCs w:val="32"/>
        </w:rPr>
        <w:t>）</w:t>
      </w:r>
      <w:r>
        <w:rPr>
          <w:rFonts w:hint="eastAsia" w:eastAsia="方正仿宋_GB2312"/>
          <w:kern w:val="0"/>
          <w:sz w:val="32"/>
          <w:szCs w:val="32"/>
          <w:lang w:eastAsia="zh-CN"/>
        </w:rPr>
        <w:t>；</w:t>
      </w:r>
    </w:p>
    <w:bookmarkEnd w:id="0"/>
    <w:p w14:paraId="51290BA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方正仿宋_GB2312" w:cs="Times New Roman"/>
          <w:b/>
          <w:bCs/>
          <w:kern w:val="0"/>
          <w:sz w:val="32"/>
          <w:szCs w:val="32"/>
          <w:lang w:eastAsia="zh-CN" w:bidi="ar-SA"/>
        </w:rPr>
      </w:pPr>
      <w:r>
        <w:rPr>
          <w:rFonts w:hint="eastAsia" w:ascii="Times New Roman" w:hAnsi="Times New Roman" w:eastAsia="方正仿宋_GB2312" w:cs="Times New Roman"/>
          <w:kern w:val="0"/>
          <w:sz w:val="32"/>
          <w:szCs w:val="32"/>
          <w:lang w:val="en-US" w:eastAsia="zh-CN" w:bidi="ar-SA"/>
        </w:rPr>
        <w:t>2.</w:t>
      </w:r>
      <w:r>
        <w:rPr>
          <w:rFonts w:ascii="Times New Roman" w:hAnsi="Times New Roman" w:eastAsia="方正仿宋_GB2312" w:cs="Times New Roman"/>
          <w:kern w:val="0"/>
          <w:sz w:val="32"/>
          <w:szCs w:val="32"/>
          <w:lang w:bidi="ar-SA"/>
        </w:rPr>
        <w:t>各学院需在3月6日之前组织并举行湖南科技大学大学生科研创新计划（SRIP）项目的中期检查评审会议。建议评审委员会由3至5位专家组成，负责对项目的研究进展进行评估和指导。根据检查结果，将决定项目是否继续（通过/不通过）；</w:t>
      </w:r>
      <w:r>
        <w:rPr>
          <w:rFonts w:ascii="Times New Roman" w:hAnsi="Times New Roman" w:eastAsia="方正仿宋_GB2312" w:cs="Times New Roman"/>
          <w:b/>
          <w:bCs/>
          <w:kern w:val="0"/>
          <w:sz w:val="32"/>
          <w:szCs w:val="32"/>
          <w:lang w:bidi="ar-SA"/>
        </w:rPr>
        <w:t>对于未提交中期检查报告或未见明显进展的项目，将评定为“不通过”，并应立即终止和撤销。</w:t>
      </w:r>
    </w:p>
    <w:p w14:paraId="0E6F4BCE">
      <w:pPr>
        <w:keepNext w:val="0"/>
        <w:keepLines w:val="0"/>
        <w:pageBreakBefore w:val="0"/>
        <w:widowControl/>
        <w:kinsoku/>
        <w:wordWrap/>
        <w:overflowPunct/>
        <w:topLinePunct w:val="0"/>
        <w:autoSpaceDE/>
        <w:autoSpaceDN/>
        <w:bidi w:val="0"/>
        <w:adjustRightInd/>
        <w:snapToGrid/>
        <w:spacing w:after="0" w:line="560" w:lineRule="exact"/>
        <w:ind w:left="-105" w:leftChars="-50" w:right="-105" w:rightChars="-50" w:firstLine="640" w:firstLineChars="200"/>
        <w:rPr>
          <w:rFonts w:hint="eastAsia" w:eastAsia="方正仿宋_GB2312"/>
          <w:kern w:val="0"/>
          <w:sz w:val="32"/>
          <w:szCs w:val="32"/>
          <w:lang w:eastAsia="zh-CN"/>
        </w:rPr>
      </w:pPr>
      <w:r>
        <w:rPr>
          <w:rFonts w:hint="eastAsia" w:eastAsia="方正仿宋_GB2312"/>
          <w:kern w:val="0"/>
          <w:sz w:val="32"/>
          <w:szCs w:val="32"/>
        </w:rPr>
        <w:t>3.</w:t>
      </w:r>
      <w:r>
        <w:rPr>
          <w:rFonts w:eastAsia="方正仿宋_GB2312"/>
          <w:kern w:val="0"/>
          <w:sz w:val="32"/>
          <w:szCs w:val="32"/>
        </w:rPr>
        <w:t>学院对中期检查情况进行汇总，</w:t>
      </w:r>
      <w:r>
        <w:rPr>
          <w:rFonts w:hint="eastAsia" w:eastAsia="方正仿宋_GB2312"/>
          <w:kern w:val="0"/>
          <w:sz w:val="32"/>
          <w:szCs w:val="32"/>
        </w:rPr>
        <w:t>填写</w:t>
      </w:r>
      <w:r>
        <w:rPr>
          <w:rFonts w:eastAsia="方正仿宋_GB2312"/>
          <w:kern w:val="0"/>
          <w:sz w:val="32"/>
          <w:szCs w:val="32"/>
        </w:rPr>
        <w:t>《湖南科技大学大学生科研创新计划（SRIP）项目中期检查</w:t>
      </w:r>
      <w:r>
        <w:rPr>
          <w:rFonts w:hint="eastAsia" w:eastAsia="方正仿宋_GB2312"/>
          <w:kern w:val="0"/>
          <w:sz w:val="32"/>
          <w:szCs w:val="32"/>
        </w:rPr>
        <w:t>一般项目</w:t>
      </w:r>
      <w:r>
        <w:rPr>
          <w:rFonts w:eastAsia="方正仿宋_GB2312"/>
          <w:kern w:val="0"/>
          <w:sz w:val="32"/>
          <w:szCs w:val="32"/>
        </w:rPr>
        <w:t>汇总表》（附件</w:t>
      </w:r>
      <w:r>
        <w:rPr>
          <w:rFonts w:hint="eastAsia" w:eastAsia="方正仿宋_GB2312"/>
          <w:kern w:val="0"/>
          <w:sz w:val="32"/>
          <w:szCs w:val="32"/>
        </w:rPr>
        <w:t>3</w:t>
      </w:r>
      <w:r>
        <w:rPr>
          <w:rFonts w:eastAsia="方正仿宋_GB2312"/>
          <w:kern w:val="0"/>
          <w:sz w:val="32"/>
          <w:szCs w:val="32"/>
        </w:rPr>
        <w:t>）</w:t>
      </w:r>
      <w:r>
        <w:rPr>
          <w:rFonts w:hint="eastAsia" w:eastAsia="方正仿宋_GB2312"/>
          <w:kern w:val="0"/>
          <w:sz w:val="32"/>
          <w:szCs w:val="32"/>
        </w:rPr>
        <w:t>，</w:t>
      </w:r>
      <w:r>
        <w:rPr>
          <w:rFonts w:eastAsia="方正仿宋_GB2312"/>
          <w:kern w:val="0"/>
          <w:sz w:val="32"/>
          <w:szCs w:val="32"/>
        </w:rPr>
        <w:t>扫描件以及可编辑</w:t>
      </w:r>
      <w:r>
        <w:fldChar w:fldCharType="begin"/>
      </w:r>
      <w:r>
        <w:instrText xml:space="preserve"> HYPERLINK "mailto:电子档发送至hkdsrip@163.com" </w:instrText>
      </w:r>
      <w:r>
        <w:fldChar w:fldCharType="separate"/>
      </w:r>
      <w:r>
        <w:rPr>
          <w:rFonts w:eastAsia="方正仿宋_GB2312"/>
          <w:kern w:val="0"/>
          <w:sz w:val="32"/>
          <w:szCs w:val="32"/>
        </w:rPr>
        <w:t>电子档文件</w:t>
      </w:r>
      <w:r>
        <w:rPr>
          <w:rFonts w:hint="eastAsia" w:eastAsia="方正仿宋_GB2312"/>
          <w:kern w:val="0"/>
          <w:sz w:val="32"/>
          <w:szCs w:val="32"/>
        </w:rPr>
        <w:t>于3月</w:t>
      </w:r>
      <w:r>
        <w:rPr>
          <w:rFonts w:hint="eastAsia" w:eastAsia="方正仿宋_GB2312"/>
          <w:kern w:val="0"/>
          <w:sz w:val="32"/>
          <w:szCs w:val="32"/>
          <w:lang w:val="en-US" w:eastAsia="zh-CN"/>
        </w:rPr>
        <w:t>7</w:t>
      </w:r>
      <w:r>
        <w:rPr>
          <w:rFonts w:hint="eastAsia" w:eastAsia="方正仿宋_GB2312"/>
          <w:kern w:val="0"/>
          <w:sz w:val="32"/>
          <w:szCs w:val="32"/>
        </w:rPr>
        <w:t>日12</w:t>
      </w:r>
      <w:r>
        <w:rPr>
          <w:rFonts w:hint="eastAsia" w:eastAsia="方正仿宋_GB2312"/>
          <w:kern w:val="0"/>
          <w:sz w:val="32"/>
          <w:szCs w:val="32"/>
          <w:lang w:val="en-US" w:eastAsia="zh-CN"/>
        </w:rPr>
        <w:t>:00</w:t>
      </w:r>
      <w:r>
        <w:rPr>
          <w:rFonts w:hint="eastAsia" w:eastAsia="方正仿宋_GB2312"/>
          <w:kern w:val="0"/>
          <w:sz w:val="32"/>
          <w:szCs w:val="32"/>
        </w:rPr>
        <w:t>前</w:t>
      </w:r>
      <w:r>
        <w:rPr>
          <w:rFonts w:eastAsia="方正仿宋_GB2312"/>
          <w:kern w:val="0"/>
          <w:sz w:val="32"/>
          <w:szCs w:val="32"/>
        </w:rPr>
        <w:t>发送至hkdsrip@163.com</w:t>
      </w:r>
      <w:r>
        <w:rPr>
          <w:rFonts w:eastAsia="方正仿宋_GB2312"/>
          <w:kern w:val="0"/>
          <w:sz w:val="32"/>
          <w:szCs w:val="32"/>
        </w:rPr>
        <w:fldChar w:fldCharType="end"/>
      </w:r>
      <w:r>
        <w:rPr>
          <w:rFonts w:hint="eastAsia" w:eastAsia="方正仿宋_GB2312"/>
          <w:kern w:val="0"/>
          <w:sz w:val="32"/>
          <w:szCs w:val="32"/>
        </w:rPr>
        <w:t>，并</w:t>
      </w:r>
      <w:r>
        <w:rPr>
          <w:rFonts w:eastAsia="方正仿宋_GB2312"/>
          <w:kern w:val="0"/>
          <w:sz w:val="32"/>
          <w:szCs w:val="32"/>
        </w:rPr>
        <w:t>于</w:t>
      </w:r>
      <w:r>
        <w:rPr>
          <w:rFonts w:hint="eastAsia" w:eastAsia="方正仿宋_GB2312"/>
          <w:kern w:val="0"/>
          <w:sz w:val="32"/>
          <w:szCs w:val="32"/>
        </w:rPr>
        <w:t>3</w:t>
      </w:r>
      <w:r>
        <w:rPr>
          <w:rFonts w:eastAsia="方正仿宋_GB2312"/>
          <w:color w:val="000000" w:themeColor="text1"/>
          <w:kern w:val="0"/>
          <w:sz w:val="32"/>
          <w:szCs w:val="32"/>
          <w14:textFill>
            <w14:solidFill>
              <w14:schemeClr w14:val="tx1"/>
            </w14:solidFill>
          </w14:textFill>
        </w:rPr>
        <w:t>月</w:t>
      </w:r>
      <w:r>
        <w:rPr>
          <w:rFonts w:hint="eastAsia" w:eastAsia="方正仿宋_GB2312"/>
          <w:color w:val="000000" w:themeColor="text1"/>
          <w:kern w:val="0"/>
          <w:sz w:val="32"/>
          <w:szCs w:val="32"/>
          <w14:textFill>
            <w14:solidFill>
              <w14:schemeClr w14:val="tx1"/>
            </w14:solidFill>
          </w14:textFill>
        </w:rPr>
        <w:t>7</w:t>
      </w:r>
      <w:r>
        <w:rPr>
          <w:rFonts w:eastAsia="方正仿宋_GB2312"/>
          <w:color w:val="000000" w:themeColor="text1"/>
          <w:kern w:val="0"/>
          <w:sz w:val="32"/>
          <w:szCs w:val="32"/>
          <w14:textFill>
            <w14:solidFill>
              <w14:schemeClr w14:val="tx1"/>
            </w14:solidFill>
          </w14:textFill>
        </w:rPr>
        <w:t>日</w:t>
      </w:r>
      <w:r>
        <w:rPr>
          <w:rFonts w:hint="eastAsia" w:eastAsia="方正仿宋_GB2312"/>
          <w:color w:val="000000" w:themeColor="text1"/>
          <w:kern w:val="0"/>
          <w:sz w:val="32"/>
          <w:szCs w:val="32"/>
          <w:lang w:val="en-US" w:eastAsia="zh-CN"/>
          <w14:textFill>
            <w14:solidFill>
              <w14:schemeClr w14:val="tx1"/>
            </w14:solidFill>
          </w14:textFill>
        </w:rPr>
        <w:t>12：30</w:t>
      </w:r>
      <w:r>
        <w:rPr>
          <w:rFonts w:eastAsia="方正仿宋_GB2312"/>
          <w:kern w:val="0"/>
          <w:sz w:val="32"/>
          <w:szCs w:val="32"/>
        </w:rPr>
        <w:t>将签字并加盖公章的纸质材料</w:t>
      </w:r>
      <w:r>
        <w:rPr>
          <w:rFonts w:hint="eastAsia" w:eastAsia="方正仿宋_GB2312"/>
          <w:kern w:val="0"/>
          <w:sz w:val="32"/>
          <w:szCs w:val="32"/>
          <w:lang w:eastAsia="zh-CN"/>
        </w:rPr>
        <w:t>统一</w:t>
      </w:r>
      <w:r>
        <w:rPr>
          <w:rFonts w:eastAsia="方正仿宋_GB2312"/>
          <w:kern w:val="0"/>
          <w:sz w:val="32"/>
          <w:szCs w:val="32"/>
        </w:rPr>
        <w:t>报送</w:t>
      </w:r>
      <w:r>
        <w:rPr>
          <w:rFonts w:hint="eastAsia" w:eastAsia="方正仿宋_GB2312"/>
          <w:kern w:val="0"/>
          <w:sz w:val="32"/>
          <w:szCs w:val="32"/>
        </w:rPr>
        <w:t>到青年之家二楼会议室</w:t>
      </w:r>
      <w:r>
        <w:rPr>
          <w:rFonts w:hint="eastAsia" w:eastAsia="方正仿宋_GB2312"/>
          <w:kern w:val="0"/>
          <w:sz w:val="32"/>
          <w:szCs w:val="32"/>
          <w:lang w:eastAsia="zh-CN"/>
        </w:rPr>
        <w:t>；</w:t>
      </w:r>
    </w:p>
    <w:p w14:paraId="73958659">
      <w:pPr>
        <w:keepNext w:val="0"/>
        <w:keepLines w:val="0"/>
        <w:pageBreakBefore w:val="0"/>
        <w:widowControl/>
        <w:kinsoku/>
        <w:wordWrap/>
        <w:overflowPunct/>
        <w:topLinePunct w:val="0"/>
        <w:autoSpaceDE/>
        <w:autoSpaceDN/>
        <w:bidi w:val="0"/>
        <w:adjustRightInd/>
        <w:snapToGrid/>
        <w:spacing w:after="0" w:line="560" w:lineRule="exact"/>
        <w:ind w:left="-105" w:leftChars="-50" w:right="-105" w:rightChars="-50" w:firstLine="640" w:firstLineChars="200"/>
        <w:jc w:val="both"/>
        <w:rPr>
          <w:rFonts w:hint="eastAsia" w:eastAsia="方正仿宋_GB2312"/>
          <w:kern w:val="0"/>
          <w:sz w:val="32"/>
          <w:szCs w:val="32"/>
          <w:lang w:eastAsia="zh-CN"/>
        </w:rPr>
      </w:pPr>
      <w:r>
        <w:rPr>
          <w:rFonts w:ascii="Times New Roman" w:hAnsi="Times New Roman" w:eastAsia="方正仿宋_GB2312" w:cs="Times New Roman"/>
          <w:kern w:val="0"/>
          <w:sz w:val="32"/>
          <w:szCs w:val="32"/>
          <w:lang w:bidi="ar-SA"/>
        </w:rPr>
        <w:t>4.项目若需进行修改、变更或延期，相关负责人必须在中期检查结束之前提交《湖南科技大学2024年度大学生科研创新计划(SRIP)项目变更申请表》（附件4）或延期申请报告至学院SRIP项目领导小组。只有在学院审批通过后，方可于3月7日由学院统一递交材料。逾期提交的申请将不予审理。</w:t>
      </w:r>
    </w:p>
    <w:p w14:paraId="683CA601">
      <w:pPr>
        <w:pStyle w:val="15"/>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eastAsia="方正仿宋_GB2312"/>
          <w:kern w:val="0"/>
          <w:sz w:val="32"/>
          <w:szCs w:val="32"/>
        </w:rPr>
      </w:pPr>
    </w:p>
    <w:p w14:paraId="79B97251">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eastAsia="方正仿宋_GB2312"/>
          <w:kern w:val="0"/>
          <w:sz w:val="32"/>
          <w:szCs w:val="32"/>
        </w:rPr>
      </w:pPr>
      <w:r>
        <w:rPr>
          <w:rFonts w:eastAsia="方正仿宋_GB2312"/>
          <w:kern w:val="0"/>
          <w:sz w:val="32"/>
          <w:szCs w:val="32"/>
        </w:rPr>
        <w:t>联系人：</w:t>
      </w:r>
    </w:p>
    <w:p w14:paraId="582562D7">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ascii="Times New Roman Regular" w:hAnsi="Times New Roman Regular" w:eastAsia="方正仿宋_GB2312" w:cs="Times New Roman Regular"/>
          <w:bCs/>
          <w:sz w:val="32"/>
          <w:szCs w:val="32"/>
          <w:lang w:val="en-US" w:eastAsia="zh-CN"/>
        </w:rPr>
      </w:pPr>
      <w:r>
        <w:rPr>
          <w:rFonts w:eastAsia="方正仿宋_GB2312"/>
          <w:kern w:val="0"/>
          <w:sz w:val="32"/>
          <w:szCs w:val="32"/>
        </w:rPr>
        <w:t>唐老师  Tel：58291427</w:t>
      </w:r>
      <w:r>
        <w:rPr>
          <w:rFonts w:hint="eastAsia" w:eastAsia="方正仿宋_GB2312"/>
          <w:kern w:val="0"/>
          <w:sz w:val="32"/>
          <w:szCs w:val="32"/>
          <w:lang w:val="en-US" w:eastAsia="zh-CN"/>
        </w:rPr>
        <w:t xml:space="preserve">  </w:t>
      </w:r>
      <w:r>
        <w:rPr>
          <w:rFonts w:hint="eastAsia" w:eastAsia="方正仿宋_GB2312"/>
          <w:kern w:val="0"/>
          <w:sz w:val="32"/>
          <w:szCs w:val="32"/>
        </w:rPr>
        <w:t>张</w:t>
      </w:r>
      <w:r>
        <w:rPr>
          <w:rFonts w:eastAsia="方正仿宋_GB2312"/>
          <w:kern w:val="0"/>
          <w:sz w:val="32"/>
          <w:szCs w:val="32"/>
        </w:rPr>
        <w:t>同学  Tel：</w:t>
      </w:r>
      <w:r>
        <w:rPr>
          <w:rFonts w:ascii="Times New Roman Regular" w:hAnsi="Times New Roman Regular" w:eastAsia="方正仿宋_GB2312" w:cs="Times New Roman Regular"/>
          <w:bCs/>
          <w:sz w:val="32"/>
          <w:szCs w:val="32"/>
        </w:rPr>
        <w:t>13574914736</w:t>
      </w:r>
      <w:r>
        <w:rPr>
          <w:rFonts w:hint="eastAsia" w:ascii="Times New Roman Regular" w:hAnsi="Times New Roman Regular" w:eastAsia="方正仿宋_GB2312" w:cs="Times New Roman Regular"/>
          <w:bCs/>
          <w:sz w:val="32"/>
          <w:szCs w:val="32"/>
          <w:lang w:val="en-US" w:eastAsia="zh-CN"/>
        </w:rPr>
        <w:t xml:space="preserve"> </w:t>
      </w:r>
    </w:p>
    <w:p w14:paraId="108F15C7">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eastAsia="方正仿宋_GB2312"/>
          <w:sz w:val="32"/>
          <w:szCs w:val="32"/>
        </w:rPr>
      </w:pPr>
      <w:r>
        <w:rPr>
          <w:rFonts w:hint="eastAsia" w:eastAsia="方正仿宋_GB2312"/>
          <w:kern w:val="0"/>
          <w:sz w:val="32"/>
          <w:szCs w:val="32"/>
          <w:lang w:val="en-US" w:eastAsia="zh-CN"/>
        </w:rPr>
        <w:t>E-</w:t>
      </w:r>
      <w:r>
        <w:rPr>
          <w:rFonts w:eastAsia="方正仿宋_GB2312"/>
          <w:kern w:val="0"/>
          <w:sz w:val="32"/>
          <w:szCs w:val="32"/>
        </w:rPr>
        <w:t>mail：</w:t>
      </w:r>
      <w:r>
        <w:fldChar w:fldCharType="begin"/>
      </w:r>
      <w:r>
        <w:instrText xml:space="preserve"> HYPERLINK "mailto:hnustxkx@163.com" </w:instrText>
      </w:r>
      <w:r>
        <w:fldChar w:fldCharType="separate"/>
      </w:r>
      <w:r>
        <w:rPr>
          <w:rFonts w:eastAsia="方正仿宋_GB2312"/>
          <w:kern w:val="0"/>
          <w:sz w:val="32"/>
          <w:szCs w:val="32"/>
        </w:rPr>
        <w:t>hkdsrip@163.com</w:t>
      </w:r>
      <w:r>
        <w:rPr>
          <w:rFonts w:eastAsia="方正仿宋_GB2312"/>
          <w:kern w:val="0"/>
          <w:sz w:val="32"/>
          <w:szCs w:val="32"/>
        </w:rPr>
        <w:fldChar w:fldCharType="end"/>
      </w:r>
    </w:p>
    <w:p w14:paraId="6C8BB5C5">
      <w:pPr>
        <w:pStyle w:val="15"/>
        <w:keepNext w:val="0"/>
        <w:keepLines w:val="0"/>
        <w:pageBreakBefore w:val="0"/>
        <w:widowControl/>
        <w:kinsoku/>
        <w:wordWrap/>
        <w:overflowPunct/>
        <w:topLinePunct w:val="0"/>
        <w:autoSpaceDE/>
        <w:autoSpaceDN/>
        <w:bidi w:val="0"/>
        <w:adjustRightInd/>
        <w:snapToGrid/>
        <w:spacing w:after="0" w:line="560" w:lineRule="exact"/>
        <w:rPr>
          <w:rFonts w:eastAsia="方正仿宋_GB2312"/>
          <w:kern w:val="0"/>
          <w:sz w:val="32"/>
          <w:szCs w:val="32"/>
        </w:rPr>
      </w:pPr>
      <w:r>
        <w:rPr>
          <w:rFonts w:eastAsia="方正仿宋_GB2312"/>
          <w:kern w:val="0"/>
          <w:sz w:val="32"/>
          <w:szCs w:val="32"/>
        </w:rPr>
        <w:t>附件：</w:t>
      </w:r>
    </w:p>
    <w:p w14:paraId="46C9389B">
      <w:pPr>
        <w:pStyle w:val="15"/>
        <w:keepNext w:val="0"/>
        <w:keepLines w:val="0"/>
        <w:pageBreakBefore w:val="0"/>
        <w:widowControl/>
        <w:kinsoku/>
        <w:wordWrap/>
        <w:overflowPunct/>
        <w:topLinePunct w:val="0"/>
        <w:autoSpaceDE/>
        <w:autoSpaceDN/>
        <w:bidi w:val="0"/>
        <w:adjustRightInd/>
        <w:snapToGrid/>
        <w:spacing w:after="0" w:line="560" w:lineRule="exact"/>
        <w:rPr>
          <w:rFonts w:hint="eastAsia" w:ascii="仿宋_GB2312" w:hAnsi="仿宋_GB2312" w:eastAsia="仿宋_GB2312" w:cs="仿宋_GB2312"/>
          <w:spacing w:val="0"/>
          <w:kern w:val="0"/>
          <w:sz w:val="32"/>
          <w:szCs w:val="32"/>
          <w:lang w:val="en-US" w:eastAsia="zh-CN" w:bidi="ar-SA"/>
        </w:rPr>
      </w:pPr>
      <w:r>
        <w:rPr>
          <w:rFonts w:ascii="Times New Roman" w:hAnsi="Times New Roman" w:eastAsia="方正仿宋_GB2312" w:cs="Times New Roman"/>
          <w:kern w:val="0"/>
          <w:sz w:val="32"/>
          <w:szCs w:val="32"/>
          <w:lang w:val="en-US" w:eastAsia="zh-CN" w:bidi="ar-SA"/>
        </w:rPr>
        <w:t>1.湖南</w:t>
      </w:r>
      <w:r>
        <w:rPr>
          <w:rFonts w:hint="eastAsia" w:ascii="仿宋_GB2312" w:hAnsi="仿宋_GB2312" w:eastAsia="仿宋_GB2312" w:cs="仿宋_GB2312"/>
          <w:spacing w:val="-11"/>
          <w:kern w:val="0"/>
          <w:sz w:val="32"/>
          <w:szCs w:val="32"/>
          <w:lang w:val="en-US" w:eastAsia="zh-CN" w:bidi="ar-SA"/>
        </w:rPr>
        <w:t>科技大学2024</w:t>
      </w:r>
      <w:r>
        <w:rPr>
          <w:rFonts w:hint="eastAsia" w:ascii="仿宋_GB2312" w:hAnsi="仿宋_GB2312" w:eastAsia="仿宋_GB2312" w:cs="仿宋_GB2312"/>
          <w:spacing w:val="0"/>
          <w:kern w:val="0"/>
          <w:sz w:val="32"/>
          <w:szCs w:val="32"/>
          <w:lang w:val="en-US" w:eastAsia="zh-CN" w:bidi="ar-SA"/>
        </w:rPr>
        <w:t>年大学生科研创新计划（SRIP）一般项目立项一览表</w:t>
      </w:r>
    </w:p>
    <w:p w14:paraId="308D7DD5">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2.湖南科技大学大学生科研创新计划（SRIP）项目中期检查报告书</w:t>
      </w:r>
    </w:p>
    <w:p w14:paraId="57B2C21A">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3.湖南科技大学2024年大学生科研创新计划（SRIP）一般项目中期检查结果汇总表</w:t>
      </w:r>
    </w:p>
    <w:p w14:paraId="3B19F832">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4.湖南科技大学2024年大学生科研创新计划（SRIP）一般项目变更申请表</w:t>
      </w:r>
    </w:p>
    <w:p w14:paraId="6E536ECD">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kern w:val="0"/>
          <w:sz w:val="32"/>
          <w:szCs w:val="32"/>
        </w:rPr>
      </w:pPr>
    </w:p>
    <w:p w14:paraId="11CEAA1C">
      <w:pPr>
        <w:pStyle w:val="15"/>
      </w:pPr>
    </w:p>
    <w:p w14:paraId="40609C8F">
      <w:pPr>
        <w:spacing w:line="560" w:lineRule="exact"/>
        <w:jc w:val="right"/>
        <w:rPr>
          <w:rFonts w:eastAsia="方正仿宋_GB2312"/>
          <w:kern w:val="0"/>
          <w:sz w:val="32"/>
          <w:szCs w:val="32"/>
        </w:rPr>
      </w:pPr>
      <w:r>
        <w:rPr>
          <w:rFonts w:eastAsia="方正仿宋_GB2312"/>
          <w:kern w:val="0"/>
          <w:sz w:val="32"/>
          <w:szCs w:val="32"/>
        </w:rPr>
        <w:t>共青团湖南科技大学委员会</w:t>
      </w:r>
    </w:p>
    <w:p w14:paraId="4D81E01E">
      <w:pPr>
        <w:spacing w:line="560" w:lineRule="exact"/>
        <w:rPr>
          <w:rFonts w:hint="eastAsia" w:ascii="仿宋" w:hAnsi="仿宋" w:eastAsia="仿宋" w:cs="仿宋"/>
          <w:kern w:val="0"/>
          <w:sz w:val="32"/>
          <w:szCs w:val="32"/>
        </w:rPr>
        <w:sectPr>
          <w:pgSz w:w="11906" w:h="16838"/>
          <w:pgMar w:top="1440" w:right="1080" w:bottom="1440" w:left="1080" w:header="851" w:footer="992" w:gutter="0"/>
          <w:cols w:space="0" w:num="1"/>
          <w:docGrid w:type="lines" w:linePitch="312" w:charSpace="0"/>
        </w:sectPr>
      </w:pPr>
      <w:r>
        <w:rPr>
          <w:rFonts w:eastAsia="方正仿宋_GB2312"/>
          <w:kern w:val="0"/>
          <w:sz w:val="32"/>
          <w:szCs w:val="32"/>
        </w:rPr>
        <w:t xml:space="preserve">                                   </w:t>
      </w:r>
      <w:r>
        <w:rPr>
          <w:rFonts w:hint="eastAsia" w:eastAsia="方正仿宋_GB2312"/>
          <w:kern w:val="0"/>
          <w:sz w:val="32"/>
          <w:szCs w:val="32"/>
        </w:rPr>
        <w:t xml:space="preserve">     </w:t>
      </w:r>
      <w:r>
        <w:rPr>
          <w:rFonts w:eastAsia="方正仿宋_GB2312"/>
          <w:kern w:val="0"/>
          <w:sz w:val="32"/>
          <w:szCs w:val="32"/>
        </w:rPr>
        <w:t xml:space="preserve">  202</w:t>
      </w:r>
      <w:r>
        <w:rPr>
          <w:rFonts w:hint="eastAsia" w:eastAsia="方正仿宋_GB2312"/>
          <w:kern w:val="0"/>
          <w:sz w:val="32"/>
          <w:szCs w:val="32"/>
        </w:rPr>
        <w:t>5</w:t>
      </w:r>
      <w:r>
        <w:rPr>
          <w:rFonts w:eastAsia="方正仿宋_GB2312"/>
          <w:kern w:val="0"/>
          <w:sz w:val="32"/>
          <w:szCs w:val="32"/>
        </w:rPr>
        <w:t>年</w:t>
      </w:r>
      <w:r>
        <w:rPr>
          <w:rFonts w:hint="eastAsia" w:eastAsia="方正仿宋_GB2312"/>
          <w:kern w:val="0"/>
          <w:sz w:val="32"/>
          <w:szCs w:val="32"/>
        </w:rPr>
        <w:t>2</w:t>
      </w:r>
      <w:r>
        <w:rPr>
          <w:rFonts w:eastAsia="方正仿宋_GB2312"/>
          <w:kern w:val="0"/>
          <w:sz w:val="32"/>
          <w:szCs w:val="32"/>
        </w:rPr>
        <w:t>月</w:t>
      </w:r>
      <w:r>
        <w:rPr>
          <w:rFonts w:hint="eastAsia" w:eastAsia="方正仿宋_GB2312"/>
          <w:kern w:val="0"/>
          <w:sz w:val="32"/>
          <w:szCs w:val="32"/>
          <w:lang w:val="en-US" w:eastAsia="zh-CN"/>
        </w:rPr>
        <w:t>20</w:t>
      </w:r>
      <w:r>
        <w:rPr>
          <w:rFonts w:eastAsia="方正仿宋_GB2312"/>
          <w:kern w:val="0"/>
          <w:sz w:val="32"/>
          <w:szCs w:val="32"/>
        </w:rPr>
        <w:t>日</w:t>
      </w:r>
      <w:r>
        <w:rPr>
          <w:rFonts w:eastAsia="方正仿宋_GB2312"/>
          <w:kern w:val="0"/>
          <w:sz w:val="32"/>
          <w:szCs w:val="32"/>
        </w:rPr>
        <w:br w:type="page"/>
      </w:r>
    </w:p>
    <w:p w14:paraId="4FA28464">
      <w:pPr>
        <w:spacing w:before="156" w:line="188" w:lineRule="auto"/>
        <w:ind w:firstLine="78"/>
        <w:rPr>
          <w:rFonts w:hint="eastAsia" w:ascii="仿宋" w:hAnsi="仿宋" w:eastAsia="仿宋" w:cs="仿宋"/>
          <w:spacing w:val="-13"/>
          <w:sz w:val="32"/>
          <w:szCs w:val="32"/>
        </w:rPr>
      </w:pPr>
      <w:r>
        <w:rPr>
          <w:rFonts w:hint="eastAsia" w:ascii="仿宋" w:hAnsi="仿宋" w:eastAsia="仿宋" w:cs="仿宋"/>
          <w:spacing w:val="-13"/>
          <w:sz w:val="32"/>
          <w:szCs w:val="32"/>
        </w:rPr>
        <w:t>附件1</w:t>
      </w:r>
    </w:p>
    <w:p w14:paraId="28BDD3D6">
      <w:pPr>
        <w:pStyle w:val="2"/>
        <w:spacing w:before="156" w:after="156"/>
        <w:jc w:val="center"/>
        <w:rPr>
          <w:rFonts w:hint="eastAsia" w:ascii="方正小标宋简体" w:hAnsi="方正小标宋简体" w:eastAsia="方正小标宋简体" w:cs="方正小标宋简体"/>
          <w:sz w:val="40"/>
          <w:szCs w:val="52"/>
        </w:rPr>
      </w:pPr>
      <w:r>
        <w:rPr>
          <w:rFonts w:hint="eastAsia" w:ascii="方正小标宋简体" w:hAnsi="方正小标宋简体" w:eastAsia="方正小标宋简体" w:cs="方正小标宋简体"/>
          <w:sz w:val="40"/>
          <w:szCs w:val="52"/>
        </w:rPr>
        <w:t>湖南科技大学2024年大学生科研创新计划（SRIP）一般项目立项一览表</w:t>
      </w:r>
    </w:p>
    <w:tbl>
      <w:tblPr>
        <w:tblStyle w:val="9"/>
        <w:tblW w:w="4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57"/>
        <w:gridCol w:w="624"/>
        <w:gridCol w:w="2824"/>
        <w:gridCol w:w="1089"/>
        <w:gridCol w:w="1275"/>
        <w:gridCol w:w="2456"/>
        <w:gridCol w:w="854"/>
        <w:gridCol w:w="1162"/>
        <w:gridCol w:w="1088"/>
        <w:gridCol w:w="1444"/>
        <w:gridCol w:w="1182"/>
      </w:tblGrid>
      <w:tr w14:paraId="3AF6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tblHeader/>
          <w:jc w:val="center"/>
        </w:trPr>
        <w:tc>
          <w:tcPr>
            <w:tcW w:w="471" w:type="pct"/>
            <w:shd w:val="clear" w:color="auto" w:fill="auto"/>
            <w:vAlign w:val="center"/>
          </w:tcPr>
          <w:p w14:paraId="1574749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学院</w:t>
            </w:r>
          </w:p>
        </w:tc>
        <w:tc>
          <w:tcPr>
            <w:tcW w:w="201" w:type="pct"/>
            <w:shd w:val="clear" w:color="auto" w:fill="auto"/>
            <w:vAlign w:val="center"/>
          </w:tcPr>
          <w:p w14:paraId="2FAA638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序号</w:t>
            </w:r>
          </w:p>
        </w:tc>
        <w:tc>
          <w:tcPr>
            <w:tcW w:w="913" w:type="pct"/>
            <w:shd w:val="clear" w:color="auto" w:fill="auto"/>
            <w:vAlign w:val="center"/>
          </w:tcPr>
          <w:p w14:paraId="36B930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项目名称</w:t>
            </w:r>
          </w:p>
        </w:tc>
        <w:tc>
          <w:tcPr>
            <w:tcW w:w="352" w:type="pct"/>
            <w:shd w:val="clear" w:color="auto" w:fill="auto"/>
            <w:vAlign w:val="center"/>
          </w:tcPr>
          <w:p w14:paraId="798A2F6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负责人</w:t>
            </w:r>
          </w:p>
        </w:tc>
        <w:tc>
          <w:tcPr>
            <w:tcW w:w="412" w:type="pct"/>
            <w:shd w:val="clear" w:color="auto" w:fill="auto"/>
            <w:vAlign w:val="center"/>
          </w:tcPr>
          <w:p w14:paraId="454969BE">
            <w:pPr>
              <w:keepNext w:val="0"/>
              <w:keepLines w:val="0"/>
              <w:pageBreakBefore w:val="0"/>
              <w:widowControl/>
              <w:tabs>
                <w:tab w:val="left" w:pos="439"/>
              </w:tabs>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学号</w:t>
            </w:r>
          </w:p>
        </w:tc>
        <w:tc>
          <w:tcPr>
            <w:tcW w:w="794" w:type="pct"/>
            <w:shd w:val="clear" w:color="auto" w:fill="auto"/>
            <w:vAlign w:val="center"/>
          </w:tcPr>
          <w:p w14:paraId="2C6A8A7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其他项目成员及学号</w:t>
            </w:r>
          </w:p>
        </w:tc>
        <w:tc>
          <w:tcPr>
            <w:tcW w:w="276" w:type="pct"/>
            <w:shd w:val="clear" w:color="auto" w:fill="auto"/>
            <w:vAlign w:val="center"/>
          </w:tcPr>
          <w:p w14:paraId="0E4E0AE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w:t>
            </w:r>
          </w:p>
          <w:p w14:paraId="6304674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教师</w:t>
            </w:r>
          </w:p>
        </w:tc>
        <w:tc>
          <w:tcPr>
            <w:tcW w:w="375" w:type="pct"/>
            <w:shd w:val="clear" w:color="auto" w:fill="auto"/>
            <w:vAlign w:val="center"/>
          </w:tcPr>
          <w:p w14:paraId="3AFAED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指导老师员</w:t>
            </w:r>
          </w:p>
          <w:p w14:paraId="476AB8A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工号</w:t>
            </w:r>
          </w:p>
        </w:tc>
        <w:tc>
          <w:tcPr>
            <w:tcW w:w="351" w:type="pct"/>
            <w:shd w:val="clear" w:color="auto" w:fill="auto"/>
            <w:vAlign w:val="center"/>
          </w:tcPr>
          <w:p w14:paraId="5F1D8FF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职务</w:t>
            </w:r>
          </w:p>
          <w:p w14:paraId="643A096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职称</w:t>
            </w:r>
          </w:p>
        </w:tc>
        <w:tc>
          <w:tcPr>
            <w:tcW w:w="467" w:type="pct"/>
            <w:shd w:val="clear" w:color="auto" w:fill="auto"/>
            <w:vAlign w:val="center"/>
          </w:tcPr>
          <w:p w14:paraId="2187732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学科类别</w:t>
            </w:r>
          </w:p>
        </w:tc>
        <w:tc>
          <w:tcPr>
            <w:tcW w:w="382" w:type="pct"/>
            <w:shd w:val="clear" w:color="auto" w:fill="auto"/>
            <w:vAlign w:val="center"/>
          </w:tcPr>
          <w:p w14:paraId="6458BA7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项目来源</w:t>
            </w:r>
          </w:p>
        </w:tc>
      </w:tr>
      <w:tr w14:paraId="6DC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137329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资源环境与安全工程学院（矿业研究学院）</w:t>
            </w:r>
          </w:p>
        </w:tc>
        <w:tc>
          <w:tcPr>
            <w:tcW w:w="201" w:type="pct"/>
            <w:shd w:val="clear" w:color="auto" w:fill="auto"/>
            <w:vAlign w:val="center"/>
          </w:tcPr>
          <w:p w14:paraId="440B750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69483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真空紫外高级氧化降解水中苯胺效能与机理研究</w:t>
            </w:r>
          </w:p>
        </w:tc>
        <w:tc>
          <w:tcPr>
            <w:tcW w:w="352" w:type="pct"/>
            <w:shd w:val="clear" w:color="auto" w:fill="auto"/>
            <w:vAlign w:val="center"/>
          </w:tcPr>
          <w:p w14:paraId="0A97D4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马笑濛</w:t>
            </w:r>
          </w:p>
        </w:tc>
        <w:tc>
          <w:tcPr>
            <w:tcW w:w="412" w:type="pct"/>
            <w:shd w:val="clear" w:color="auto" w:fill="auto"/>
            <w:vAlign w:val="center"/>
          </w:tcPr>
          <w:p w14:paraId="7DCAB0A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2201130415</w:t>
            </w:r>
          </w:p>
        </w:tc>
        <w:tc>
          <w:tcPr>
            <w:tcW w:w="794" w:type="pct"/>
            <w:shd w:val="clear" w:color="auto" w:fill="auto"/>
            <w:vAlign w:val="center"/>
          </w:tcPr>
          <w:p w14:paraId="63E7F9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翟明瑞2201130420</w:t>
            </w:r>
          </w:p>
          <w:p w14:paraId="554CD6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吕端耀2201130412</w:t>
            </w:r>
          </w:p>
          <w:p w14:paraId="7FDC4D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蒲敏2201130423</w:t>
            </w:r>
          </w:p>
          <w:p w14:paraId="419815E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孙歌2201130414</w:t>
            </w:r>
          </w:p>
        </w:tc>
        <w:tc>
          <w:tcPr>
            <w:tcW w:w="276" w:type="pct"/>
            <w:shd w:val="clear" w:color="auto" w:fill="auto"/>
            <w:vAlign w:val="center"/>
          </w:tcPr>
          <w:p w14:paraId="028E21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杜锦滢</w:t>
            </w:r>
          </w:p>
        </w:tc>
        <w:tc>
          <w:tcPr>
            <w:tcW w:w="375" w:type="pct"/>
            <w:shd w:val="clear" w:color="auto" w:fill="auto"/>
            <w:vAlign w:val="center"/>
          </w:tcPr>
          <w:p w14:paraId="2198D3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1010116</w:t>
            </w:r>
          </w:p>
        </w:tc>
        <w:tc>
          <w:tcPr>
            <w:tcW w:w="351" w:type="pct"/>
            <w:shd w:val="clear" w:color="auto" w:fill="auto"/>
            <w:vAlign w:val="center"/>
          </w:tcPr>
          <w:p w14:paraId="7F0585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1DDA9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FC619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66D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D44CC6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362825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52EB4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基于盘古AI大模型的智能钻孔台车研发与应用</w:t>
            </w:r>
          </w:p>
        </w:tc>
        <w:tc>
          <w:tcPr>
            <w:tcW w:w="352" w:type="pct"/>
            <w:shd w:val="clear" w:color="auto" w:fill="auto"/>
            <w:vAlign w:val="center"/>
          </w:tcPr>
          <w:p w14:paraId="0BCE45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韩和</w:t>
            </w:r>
          </w:p>
        </w:tc>
        <w:tc>
          <w:tcPr>
            <w:tcW w:w="412" w:type="pct"/>
            <w:shd w:val="clear" w:color="auto" w:fill="auto"/>
            <w:vAlign w:val="center"/>
          </w:tcPr>
          <w:p w14:paraId="034A144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2301010320</w:t>
            </w:r>
          </w:p>
        </w:tc>
        <w:tc>
          <w:tcPr>
            <w:tcW w:w="794" w:type="pct"/>
            <w:shd w:val="clear" w:color="auto" w:fill="auto"/>
            <w:vAlign w:val="center"/>
          </w:tcPr>
          <w:p w14:paraId="4BF9C6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王胜钢2201010304</w:t>
            </w:r>
          </w:p>
          <w:p w14:paraId="484233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宁鑫洁2301030229</w:t>
            </w:r>
          </w:p>
          <w:p w14:paraId="2EB38D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秦艺轩2301010129</w:t>
            </w:r>
          </w:p>
          <w:p w14:paraId="3942EE1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高曌 2101010113</w:t>
            </w:r>
          </w:p>
        </w:tc>
        <w:tc>
          <w:tcPr>
            <w:tcW w:w="276" w:type="pct"/>
            <w:shd w:val="clear" w:color="auto" w:fill="auto"/>
            <w:vAlign w:val="center"/>
          </w:tcPr>
          <w:p w14:paraId="57B4E9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袁超</w:t>
            </w:r>
          </w:p>
        </w:tc>
        <w:tc>
          <w:tcPr>
            <w:tcW w:w="375" w:type="pct"/>
            <w:shd w:val="clear" w:color="auto" w:fill="auto"/>
            <w:vAlign w:val="center"/>
          </w:tcPr>
          <w:p w14:paraId="52646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1010100</w:t>
            </w:r>
          </w:p>
        </w:tc>
        <w:tc>
          <w:tcPr>
            <w:tcW w:w="351" w:type="pct"/>
            <w:shd w:val="clear" w:color="auto" w:fill="auto"/>
            <w:vAlign w:val="center"/>
          </w:tcPr>
          <w:p w14:paraId="70BB71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F150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19F46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986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1BE197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4E4D21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95D66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基于实验与动力学模拟对改性海泡石吸附VOCs的研究</w:t>
            </w:r>
          </w:p>
        </w:tc>
        <w:tc>
          <w:tcPr>
            <w:tcW w:w="352" w:type="pct"/>
            <w:shd w:val="clear" w:color="auto" w:fill="auto"/>
            <w:vAlign w:val="center"/>
          </w:tcPr>
          <w:p w14:paraId="1F2386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刘思情</w:t>
            </w:r>
          </w:p>
        </w:tc>
        <w:tc>
          <w:tcPr>
            <w:tcW w:w="412" w:type="pct"/>
            <w:shd w:val="clear" w:color="auto" w:fill="auto"/>
            <w:vAlign w:val="center"/>
          </w:tcPr>
          <w:p w14:paraId="30FD3AB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2201130326</w:t>
            </w:r>
          </w:p>
        </w:tc>
        <w:tc>
          <w:tcPr>
            <w:tcW w:w="794" w:type="pct"/>
            <w:shd w:val="clear" w:color="auto" w:fill="auto"/>
            <w:vAlign w:val="center"/>
          </w:tcPr>
          <w:p w14:paraId="7DC29D4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袁嘉仪2201130317</w:t>
            </w:r>
          </w:p>
          <w:p w14:paraId="2E179C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蔡薇2201130322</w:t>
            </w:r>
          </w:p>
          <w:p w14:paraId="5ADAFA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刘婷2201130323</w:t>
            </w:r>
          </w:p>
          <w:p w14:paraId="1DD4FF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张叶倩2201130226</w:t>
            </w:r>
          </w:p>
        </w:tc>
        <w:tc>
          <w:tcPr>
            <w:tcW w:w="276" w:type="pct"/>
            <w:shd w:val="clear" w:color="auto" w:fill="auto"/>
            <w:vAlign w:val="center"/>
          </w:tcPr>
          <w:p w14:paraId="0F5A36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杜雪雨</w:t>
            </w:r>
          </w:p>
        </w:tc>
        <w:tc>
          <w:tcPr>
            <w:tcW w:w="375" w:type="pct"/>
            <w:shd w:val="clear" w:color="auto" w:fill="auto"/>
            <w:vAlign w:val="center"/>
          </w:tcPr>
          <w:p w14:paraId="12F903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1010117</w:t>
            </w:r>
          </w:p>
        </w:tc>
        <w:tc>
          <w:tcPr>
            <w:tcW w:w="351" w:type="pct"/>
            <w:shd w:val="clear" w:color="auto" w:fill="auto"/>
            <w:vAlign w:val="center"/>
          </w:tcPr>
          <w:p w14:paraId="75FE85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044B1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64ED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教师教研课题</w:t>
            </w:r>
          </w:p>
        </w:tc>
      </w:tr>
      <w:tr w14:paraId="0CC6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tcBorders>
              <w:bottom w:val="single" w:color="auto" w:sz="4" w:space="0"/>
            </w:tcBorders>
            <w:shd w:val="clear" w:color="auto" w:fill="auto"/>
            <w:vAlign w:val="center"/>
          </w:tcPr>
          <w:p w14:paraId="67ADD7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土木工程学院</w:t>
            </w:r>
          </w:p>
        </w:tc>
        <w:tc>
          <w:tcPr>
            <w:tcW w:w="201" w:type="pct"/>
            <w:tcBorders>
              <w:bottom w:val="single" w:color="auto" w:sz="4" w:space="0"/>
            </w:tcBorders>
            <w:shd w:val="clear" w:color="auto" w:fill="auto"/>
            <w:vAlign w:val="center"/>
          </w:tcPr>
          <w:p w14:paraId="1331027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5A37AB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零碳动力——户用型光储充一体化与能源管控设备</w:t>
            </w:r>
          </w:p>
        </w:tc>
        <w:tc>
          <w:tcPr>
            <w:tcW w:w="352" w:type="pct"/>
            <w:tcBorders>
              <w:bottom w:val="single" w:color="auto" w:sz="4" w:space="0"/>
            </w:tcBorders>
            <w:shd w:val="clear" w:color="auto" w:fill="auto"/>
            <w:vAlign w:val="center"/>
          </w:tcPr>
          <w:p w14:paraId="24A9F1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俞光磊</w:t>
            </w:r>
          </w:p>
        </w:tc>
        <w:tc>
          <w:tcPr>
            <w:tcW w:w="412" w:type="pct"/>
            <w:tcBorders>
              <w:bottom w:val="single" w:color="auto" w:sz="4" w:space="0"/>
            </w:tcBorders>
            <w:shd w:val="clear" w:color="auto" w:fill="auto"/>
            <w:vAlign w:val="center"/>
          </w:tcPr>
          <w:p w14:paraId="26965B4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2202090304</w:t>
            </w:r>
          </w:p>
        </w:tc>
        <w:tc>
          <w:tcPr>
            <w:tcW w:w="794" w:type="pct"/>
            <w:tcBorders>
              <w:bottom w:val="single" w:color="auto" w:sz="4" w:space="0"/>
            </w:tcBorders>
            <w:shd w:val="clear" w:color="auto" w:fill="auto"/>
            <w:vAlign w:val="center"/>
          </w:tcPr>
          <w:p w14:paraId="7138D6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刘佳怡 2202090227</w:t>
            </w:r>
          </w:p>
          <w:p w14:paraId="2C92D4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甄时权 2104010408</w:t>
            </w:r>
          </w:p>
          <w:p w14:paraId="17F3A80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彭文聪 2102090205</w:t>
            </w:r>
          </w:p>
          <w:p w14:paraId="7981432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倪泽芃 2102090209</w:t>
            </w:r>
          </w:p>
          <w:p w14:paraId="6EFABEC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p>
        </w:tc>
        <w:tc>
          <w:tcPr>
            <w:tcW w:w="276" w:type="pct"/>
            <w:shd w:val="clear" w:color="auto" w:fill="auto"/>
            <w:vAlign w:val="center"/>
          </w:tcPr>
          <w:p w14:paraId="2475E9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刘仙萍</w:t>
            </w:r>
          </w:p>
          <w:p w14:paraId="5A94742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肖华根</w:t>
            </w:r>
          </w:p>
        </w:tc>
        <w:tc>
          <w:tcPr>
            <w:tcW w:w="375" w:type="pct"/>
            <w:shd w:val="clear" w:color="auto" w:fill="auto"/>
            <w:vAlign w:val="center"/>
          </w:tcPr>
          <w:p w14:paraId="0C384E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1010024</w:t>
            </w:r>
          </w:p>
          <w:p w14:paraId="6721269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1040116</w:t>
            </w:r>
          </w:p>
        </w:tc>
        <w:tc>
          <w:tcPr>
            <w:tcW w:w="351" w:type="pct"/>
            <w:shd w:val="clear" w:color="auto" w:fill="auto"/>
            <w:vAlign w:val="center"/>
          </w:tcPr>
          <w:p w14:paraId="7DD2F6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21459A6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064243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37171D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4EA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B0C5E0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4803F2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704C5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基于水泥基压电材料的智能传感系统研究</w:t>
            </w:r>
          </w:p>
        </w:tc>
        <w:tc>
          <w:tcPr>
            <w:tcW w:w="352" w:type="pct"/>
            <w:shd w:val="clear" w:color="auto" w:fill="auto"/>
            <w:vAlign w:val="center"/>
          </w:tcPr>
          <w:p w14:paraId="7D1D11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梁政午</w:t>
            </w:r>
          </w:p>
        </w:tc>
        <w:tc>
          <w:tcPr>
            <w:tcW w:w="412" w:type="pct"/>
            <w:shd w:val="clear" w:color="auto" w:fill="auto"/>
            <w:vAlign w:val="center"/>
          </w:tcPr>
          <w:p w14:paraId="5F3C72F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2202010313</w:t>
            </w:r>
          </w:p>
        </w:tc>
        <w:tc>
          <w:tcPr>
            <w:tcW w:w="794" w:type="pct"/>
            <w:shd w:val="clear" w:color="auto" w:fill="auto"/>
            <w:vAlign w:val="center"/>
          </w:tcPr>
          <w:p w14:paraId="2D143D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林嘉睿 2202010517</w:t>
            </w:r>
          </w:p>
          <w:p w14:paraId="7C7656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梅志鹏 2302010618</w:t>
            </w:r>
          </w:p>
          <w:p w14:paraId="62CF9A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张艺林 2202060235</w:t>
            </w:r>
          </w:p>
          <w:p w14:paraId="51600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赵敏杰 2202010321</w:t>
            </w:r>
          </w:p>
        </w:tc>
        <w:tc>
          <w:tcPr>
            <w:tcW w:w="276" w:type="pct"/>
            <w:shd w:val="clear" w:color="auto" w:fill="auto"/>
            <w:vAlign w:val="center"/>
          </w:tcPr>
          <w:p w14:paraId="6C6467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黄博</w:t>
            </w:r>
          </w:p>
        </w:tc>
        <w:tc>
          <w:tcPr>
            <w:tcW w:w="375" w:type="pct"/>
            <w:shd w:val="clear" w:color="auto" w:fill="auto"/>
            <w:vAlign w:val="center"/>
          </w:tcPr>
          <w:p w14:paraId="62E70A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1020192</w:t>
            </w:r>
          </w:p>
        </w:tc>
        <w:tc>
          <w:tcPr>
            <w:tcW w:w="351" w:type="pct"/>
            <w:shd w:val="clear" w:color="auto" w:fill="auto"/>
            <w:vAlign w:val="center"/>
          </w:tcPr>
          <w:p w14:paraId="548CEF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DD7B1B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6C955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B01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9F2C02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0C1A58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FF809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考虑界面形态特征影响的土石混合体-基岩接触面剪切力学特性试验研究</w:t>
            </w:r>
          </w:p>
        </w:tc>
        <w:tc>
          <w:tcPr>
            <w:tcW w:w="352" w:type="pct"/>
            <w:shd w:val="clear" w:color="auto" w:fill="auto"/>
            <w:vAlign w:val="center"/>
          </w:tcPr>
          <w:p w14:paraId="79907A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张烁文</w:t>
            </w:r>
          </w:p>
        </w:tc>
        <w:tc>
          <w:tcPr>
            <w:tcW w:w="412" w:type="pct"/>
            <w:shd w:val="clear" w:color="auto" w:fill="auto"/>
            <w:vAlign w:val="center"/>
          </w:tcPr>
          <w:p w14:paraId="36BDBFF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2202010901</w:t>
            </w:r>
          </w:p>
        </w:tc>
        <w:tc>
          <w:tcPr>
            <w:tcW w:w="794" w:type="pct"/>
            <w:shd w:val="clear" w:color="auto" w:fill="auto"/>
            <w:vAlign w:val="center"/>
          </w:tcPr>
          <w:p w14:paraId="28795C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罗佳湘 2202010920</w:t>
            </w:r>
          </w:p>
          <w:p w14:paraId="52E97B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彭毓琛 2202010918</w:t>
            </w:r>
          </w:p>
          <w:p w14:paraId="624195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胡寅彪 2202010316</w:t>
            </w:r>
          </w:p>
        </w:tc>
        <w:tc>
          <w:tcPr>
            <w:tcW w:w="276" w:type="pct"/>
            <w:shd w:val="clear" w:color="auto" w:fill="auto"/>
            <w:vAlign w:val="center"/>
          </w:tcPr>
          <w:p w14:paraId="0920260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张超</w:t>
            </w:r>
          </w:p>
        </w:tc>
        <w:tc>
          <w:tcPr>
            <w:tcW w:w="375" w:type="pct"/>
            <w:shd w:val="clear" w:color="auto" w:fill="auto"/>
            <w:vAlign w:val="center"/>
          </w:tcPr>
          <w:p w14:paraId="316042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1020165</w:t>
            </w:r>
          </w:p>
        </w:tc>
        <w:tc>
          <w:tcPr>
            <w:tcW w:w="351" w:type="pct"/>
            <w:shd w:val="clear" w:color="auto" w:fill="auto"/>
            <w:vAlign w:val="center"/>
          </w:tcPr>
          <w:p w14:paraId="54D670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硕士生导师</w:t>
            </w:r>
            <w:r>
              <w:rPr>
                <w:sz w:val="22"/>
                <w:szCs w:val="22"/>
              </w:rPr>
              <w:br w:type="textWrapping"/>
            </w:r>
            <w:r>
              <w:rPr>
                <w:rFonts w:hint="eastAsia" w:ascii="楷体" w:hAnsi="楷体" w:eastAsia="楷体" w:cs="宋体"/>
                <w:color w:val="000000"/>
                <w:kern w:val="0"/>
                <w:sz w:val="21"/>
                <w:szCs w:val="21"/>
              </w:rPr>
              <w:t>讲师</w:t>
            </w:r>
          </w:p>
        </w:tc>
        <w:tc>
          <w:tcPr>
            <w:tcW w:w="467" w:type="pct"/>
            <w:shd w:val="clear" w:color="auto" w:fill="auto"/>
            <w:vAlign w:val="center"/>
          </w:tcPr>
          <w:p w14:paraId="41AA20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6BF11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4736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BD066B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5016A0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24E3A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湘潭市九华工业区道路灰尘中重金属的源解析及生态风险评估</w:t>
            </w:r>
          </w:p>
        </w:tc>
        <w:tc>
          <w:tcPr>
            <w:tcW w:w="352" w:type="pct"/>
            <w:shd w:val="clear" w:color="auto" w:fill="auto"/>
            <w:vAlign w:val="center"/>
          </w:tcPr>
          <w:p w14:paraId="5E151F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徐慧</w:t>
            </w:r>
          </w:p>
        </w:tc>
        <w:tc>
          <w:tcPr>
            <w:tcW w:w="412" w:type="pct"/>
            <w:shd w:val="clear" w:color="auto" w:fill="auto"/>
            <w:vAlign w:val="center"/>
          </w:tcPr>
          <w:p w14:paraId="6B6335E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2202040134</w:t>
            </w:r>
          </w:p>
        </w:tc>
        <w:tc>
          <w:tcPr>
            <w:tcW w:w="794" w:type="pct"/>
            <w:shd w:val="clear" w:color="auto" w:fill="auto"/>
            <w:vAlign w:val="center"/>
          </w:tcPr>
          <w:p w14:paraId="58176C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董子绰 2202040204</w:t>
            </w:r>
          </w:p>
          <w:p w14:paraId="15B7D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曹熙   2202040129</w:t>
            </w:r>
          </w:p>
          <w:p w14:paraId="49FE93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周玉洁 2202040126</w:t>
            </w:r>
          </w:p>
          <w:p w14:paraId="4674DD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陈靖怡 2202010128</w:t>
            </w:r>
          </w:p>
        </w:tc>
        <w:tc>
          <w:tcPr>
            <w:tcW w:w="276" w:type="pct"/>
            <w:shd w:val="clear" w:color="auto" w:fill="auto"/>
            <w:vAlign w:val="center"/>
          </w:tcPr>
          <w:p w14:paraId="0C6C9A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邓仁健</w:t>
            </w:r>
          </w:p>
        </w:tc>
        <w:tc>
          <w:tcPr>
            <w:tcW w:w="375" w:type="pct"/>
            <w:shd w:val="clear" w:color="auto" w:fill="auto"/>
            <w:vAlign w:val="center"/>
          </w:tcPr>
          <w:p w14:paraId="3D7767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1020008</w:t>
            </w:r>
          </w:p>
        </w:tc>
        <w:tc>
          <w:tcPr>
            <w:tcW w:w="351" w:type="pct"/>
            <w:shd w:val="clear" w:color="auto" w:fill="auto"/>
            <w:vAlign w:val="center"/>
          </w:tcPr>
          <w:p w14:paraId="28BBDC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r>
              <w:rPr>
                <w:sz w:val="22"/>
                <w:szCs w:val="22"/>
              </w:rPr>
              <w:br w:type="textWrapping"/>
            </w:r>
            <w:r>
              <w:rPr>
                <w:rFonts w:hint="eastAsia" w:ascii="楷体" w:hAnsi="楷体" w:eastAsia="楷体" w:cs="宋体"/>
                <w:color w:val="000000"/>
                <w:kern w:val="0"/>
                <w:sz w:val="21"/>
                <w:szCs w:val="21"/>
              </w:rPr>
              <w:t>系主任</w:t>
            </w:r>
          </w:p>
        </w:tc>
        <w:tc>
          <w:tcPr>
            <w:tcW w:w="467" w:type="pct"/>
            <w:shd w:val="clear" w:color="auto" w:fill="auto"/>
            <w:vAlign w:val="center"/>
          </w:tcPr>
          <w:p w14:paraId="4A0870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0D1AF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12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0D769E2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1A9D790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263828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基于糖类废料的植物纳米级纤维优化混凝土性能及水化演变机理的研究</w:t>
            </w:r>
          </w:p>
        </w:tc>
        <w:tc>
          <w:tcPr>
            <w:tcW w:w="352" w:type="pct"/>
            <w:tcBorders>
              <w:bottom w:val="single" w:color="auto" w:sz="4" w:space="0"/>
            </w:tcBorders>
            <w:shd w:val="clear" w:color="auto" w:fill="auto"/>
            <w:vAlign w:val="center"/>
          </w:tcPr>
          <w:p w14:paraId="538324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刘畅</w:t>
            </w:r>
          </w:p>
        </w:tc>
        <w:tc>
          <w:tcPr>
            <w:tcW w:w="412" w:type="pct"/>
            <w:tcBorders>
              <w:bottom w:val="single" w:color="auto" w:sz="4" w:space="0"/>
            </w:tcBorders>
            <w:shd w:val="clear" w:color="auto" w:fill="auto"/>
            <w:vAlign w:val="center"/>
          </w:tcPr>
          <w:p w14:paraId="691A755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2202080126</w:t>
            </w:r>
          </w:p>
        </w:tc>
        <w:tc>
          <w:tcPr>
            <w:tcW w:w="794" w:type="pct"/>
            <w:tcBorders>
              <w:bottom w:val="single" w:color="auto" w:sz="4" w:space="0"/>
            </w:tcBorders>
            <w:shd w:val="clear" w:color="auto" w:fill="auto"/>
            <w:vAlign w:val="center"/>
          </w:tcPr>
          <w:p w14:paraId="371581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余意   2102080223</w:t>
            </w:r>
          </w:p>
          <w:p w14:paraId="4F0F0F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李志鹏 2202080302</w:t>
            </w:r>
          </w:p>
          <w:p w14:paraId="0FCE38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鲍俊霖 2202010308</w:t>
            </w:r>
          </w:p>
          <w:p w14:paraId="756164B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罗升珩 2302100213</w:t>
            </w:r>
          </w:p>
        </w:tc>
        <w:tc>
          <w:tcPr>
            <w:tcW w:w="276" w:type="pct"/>
            <w:shd w:val="clear" w:color="auto" w:fill="auto"/>
            <w:vAlign w:val="center"/>
          </w:tcPr>
          <w:p w14:paraId="3462BE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彭雄</w:t>
            </w:r>
          </w:p>
          <w:p w14:paraId="4B3A54E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李宁</w:t>
            </w:r>
          </w:p>
        </w:tc>
        <w:tc>
          <w:tcPr>
            <w:tcW w:w="375" w:type="pct"/>
            <w:shd w:val="clear" w:color="auto" w:fill="auto"/>
            <w:vAlign w:val="center"/>
          </w:tcPr>
          <w:p w14:paraId="17D822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1021009</w:t>
            </w:r>
          </w:p>
          <w:p w14:paraId="59B0304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1030018</w:t>
            </w:r>
          </w:p>
        </w:tc>
        <w:tc>
          <w:tcPr>
            <w:tcW w:w="351" w:type="pct"/>
            <w:shd w:val="clear" w:color="auto" w:fill="auto"/>
            <w:vAlign w:val="center"/>
          </w:tcPr>
          <w:p w14:paraId="57394B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4C18AF3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基建处处长</w:t>
            </w:r>
          </w:p>
        </w:tc>
        <w:tc>
          <w:tcPr>
            <w:tcW w:w="467" w:type="pct"/>
            <w:tcBorders>
              <w:bottom w:val="single" w:color="auto" w:sz="4" w:space="0"/>
            </w:tcBorders>
            <w:shd w:val="clear" w:color="auto" w:fill="auto"/>
            <w:vAlign w:val="center"/>
          </w:tcPr>
          <w:p w14:paraId="6A06D7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23939E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1980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F00EB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159DEF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FCC44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新型钢-混凝土组合节点恢复力模型及易损性分析</w:t>
            </w:r>
          </w:p>
        </w:tc>
        <w:tc>
          <w:tcPr>
            <w:tcW w:w="352" w:type="pct"/>
            <w:shd w:val="clear" w:color="auto" w:fill="auto"/>
            <w:vAlign w:val="center"/>
          </w:tcPr>
          <w:p w14:paraId="6A5EBD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余淋淋</w:t>
            </w:r>
          </w:p>
        </w:tc>
        <w:tc>
          <w:tcPr>
            <w:tcW w:w="412" w:type="pct"/>
            <w:shd w:val="clear" w:color="auto" w:fill="auto"/>
            <w:vAlign w:val="center"/>
          </w:tcPr>
          <w:p w14:paraId="4F92AF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2102080128</w:t>
            </w:r>
          </w:p>
        </w:tc>
        <w:tc>
          <w:tcPr>
            <w:tcW w:w="794" w:type="pct"/>
            <w:shd w:val="clear" w:color="auto" w:fill="auto"/>
            <w:vAlign w:val="center"/>
          </w:tcPr>
          <w:p w14:paraId="496406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李涵涵 2202010119</w:t>
            </w:r>
          </w:p>
          <w:p w14:paraId="1D5C91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徐宁   2202080331</w:t>
            </w:r>
          </w:p>
          <w:p w14:paraId="033BA8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杨滢滢 2202080321</w:t>
            </w:r>
          </w:p>
          <w:p w14:paraId="22C48E7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刘珍玲 2202080326</w:t>
            </w:r>
          </w:p>
        </w:tc>
        <w:tc>
          <w:tcPr>
            <w:tcW w:w="276" w:type="pct"/>
            <w:shd w:val="clear" w:color="auto" w:fill="auto"/>
            <w:vAlign w:val="center"/>
          </w:tcPr>
          <w:p w14:paraId="699A02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黄志</w:t>
            </w:r>
          </w:p>
        </w:tc>
        <w:tc>
          <w:tcPr>
            <w:tcW w:w="375" w:type="pct"/>
            <w:shd w:val="clear" w:color="auto" w:fill="auto"/>
            <w:vAlign w:val="center"/>
          </w:tcPr>
          <w:p w14:paraId="5468BE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1020170</w:t>
            </w:r>
          </w:p>
        </w:tc>
        <w:tc>
          <w:tcPr>
            <w:tcW w:w="351" w:type="pct"/>
            <w:shd w:val="clear" w:color="auto" w:fill="auto"/>
            <w:vAlign w:val="center"/>
          </w:tcPr>
          <w:p w14:paraId="516779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99C5D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ECC95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872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62425A9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269A085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7E3F59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基于贝叶斯后验估计的桥梁动态称重系统</w:t>
            </w:r>
          </w:p>
        </w:tc>
        <w:tc>
          <w:tcPr>
            <w:tcW w:w="352" w:type="pct"/>
            <w:tcBorders>
              <w:bottom w:val="single" w:color="auto" w:sz="4" w:space="0"/>
            </w:tcBorders>
            <w:shd w:val="clear" w:color="auto" w:fill="auto"/>
            <w:vAlign w:val="center"/>
          </w:tcPr>
          <w:p w14:paraId="5F487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陈涛</w:t>
            </w:r>
          </w:p>
        </w:tc>
        <w:tc>
          <w:tcPr>
            <w:tcW w:w="412" w:type="pct"/>
            <w:tcBorders>
              <w:bottom w:val="single" w:color="auto" w:sz="4" w:space="0"/>
            </w:tcBorders>
            <w:shd w:val="clear" w:color="auto" w:fill="auto"/>
            <w:vAlign w:val="center"/>
          </w:tcPr>
          <w:p w14:paraId="793D38B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2202040207</w:t>
            </w:r>
          </w:p>
        </w:tc>
        <w:tc>
          <w:tcPr>
            <w:tcW w:w="794" w:type="pct"/>
            <w:tcBorders>
              <w:bottom w:val="single" w:color="auto" w:sz="4" w:space="0"/>
            </w:tcBorders>
            <w:shd w:val="clear" w:color="auto" w:fill="auto"/>
            <w:vAlign w:val="center"/>
          </w:tcPr>
          <w:p w14:paraId="3CB664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彭文柯 2202040210</w:t>
            </w:r>
          </w:p>
          <w:p w14:paraId="3C294C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乐蕾   2302010520</w:t>
            </w:r>
          </w:p>
        </w:tc>
        <w:tc>
          <w:tcPr>
            <w:tcW w:w="276" w:type="pct"/>
            <w:tcBorders>
              <w:bottom w:val="single" w:color="auto" w:sz="4" w:space="0"/>
            </w:tcBorders>
            <w:shd w:val="clear" w:color="auto" w:fill="auto"/>
            <w:vAlign w:val="center"/>
          </w:tcPr>
          <w:p w14:paraId="1761BA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张龙威</w:t>
            </w:r>
          </w:p>
        </w:tc>
        <w:tc>
          <w:tcPr>
            <w:tcW w:w="375" w:type="pct"/>
            <w:tcBorders>
              <w:bottom w:val="single" w:color="auto" w:sz="4" w:space="0"/>
            </w:tcBorders>
            <w:shd w:val="clear" w:color="auto" w:fill="auto"/>
            <w:vAlign w:val="center"/>
          </w:tcPr>
          <w:p w14:paraId="1B3AFE1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1020174</w:t>
            </w:r>
          </w:p>
        </w:tc>
        <w:tc>
          <w:tcPr>
            <w:tcW w:w="351" w:type="pct"/>
            <w:tcBorders>
              <w:bottom w:val="single" w:color="auto" w:sz="4" w:space="0"/>
            </w:tcBorders>
            <w:shd w:val="clear" w:color="auto" w:fill="auto"/>
            <w:vAlign w:val="center"/>
          </w:tcPr>
          <w:p w14:paraId="413254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42ED23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tcBorders>
              <w:bottom w:val="single" w:color="auto" w:sz="4" w:space="0"/>
            </w:tcBorders>
            <w:shd w:val="clear" w:color="auto" w:fill="auto"/>
            <w:vAlign w:val="center"/>
          </w:tcPr>
          <w:p w14:paraId="1E817B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718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0E1EC45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4D5DF8E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292330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基于高光谱与深度学习的ETFE膜材残余强度</w:t>
            </w:r>
          </w:p>
        </w:tc>
        <w:tc>
          <w:tcPr>
            <w:tcW w:w="352" w:type="pct"/>
            <w:tcBorders>
              <w:bottom w:val="single" w:color="auto" w:sz="4" w:space="0"/>
            </w:tcBorders>
            <w:shd w:val="clear" w:color="auto" w:fill="auto"/>
            <w:vAlign w:val="center"/>
          </w:tcPr>
          <w:p w14:paraId="460D61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黄佳文</w:t>
            </w:r>
          </w:p>
        </w:tc>
        <w:tc>
          <w:tcPr>
            <w:tcW w:w="412" w:type="pct"/>
            <w:tcBorders>
              <w:bottom w:val="single" w:color="auto" w:sz="4" w:space="0"/>
            </w:tcBorders>
            <w:shd w:val="clear" w:color="auto" w:fill="auto"/>
            <w:vAlign w:val="center"/>
          </w:tcPr>
          <w:p w14:paraId="0A61B97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2302100232</w:t>
            </w:r>
          </w:p>
        </w:tc>
        <w:tc>
          <w:tcPr>
            <w:tcW w:w="794" w:type="pct"/>
            <w:tcBorders>
              <w:bottom w:val="single" w:color="auto" w:sz="4" w:space="0"/>
            </w:tcBorders>
            <w:shd w:val="clear" w:color="auto" w:fill="auto"/>
            <w:vAlign w:val="center"/>
          </w:tcPr>
          <w:p w14:paraId="62143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蒋毅  2302100124</w:t>
            </w:r>
          </w:p>
          <w:p w14:paraId="3D90F75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李宙徽2302100208</w:t>
            </w:r>
          </w:p>
        </w:tc>
        <w:tc>
          <w:tcPr>
            <w:tcW w:w="276" w:type="pct"/>
            <w:tcBorders>
              <w:bottom w:val="single" w:color="auto" w:sz="4" w:space="0"/>
            </w:tcBorders>
            <w:shd w:val="clear" w:color="auto" w:fill="auto"/>
            <w:vAlign w:val="center"/>
          </w:tcPr>
          <w:p w14:paraId="7D6CA3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燕飞</w:t>
            </w:r>
          </w:p>
        </w:tc>
        <w:tc>
          <w:tcPr>
            <w:tcW w:w="375" w:type="pct"/>
            <w:tcBorders>
              <w:bottom w:val="single" w:color="auto" w:sz="4" w:space="0"/>
            </w:tcBorders>
            <w:shd w:val="clear" w:color="auto" w:fill="auto"/>
            <w:vAlign w:val="center"/>
          </w:tcPr>
          <w:p w14:paraId="4BD23D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1020201</w:t>
            </w:r>
          </w:p>
        </w:tc>
        <w:tc>
          <w:tcPr>
            <w:tcW w:w="351" w:type="pct"/>
            <w:tcBorders>
              <w:bottom w:val="single" w:color="auto" w:sz="4" w:space="0"/>
            </w:tcBorders>
            <w:shd w:val="clear" w:color="auto" w:fill="auto"/>
            <w:vAlign w:val="center"/>
          </w:tcPr>
          <w:p w14:paraId="5B9A18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tcBorders>
              <w:bottom w:val="single" w:color="auto" w:sz="4" w:space="0"/>
            </w:tcBorders>
            <w:shd w:val="clear" w:color="auto" w:fill="auto"/>
            <w:vAlign w:val="center"/>
          </w:tcPr>
          <w:p w14:paraId="41A01D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369397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F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0469C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FF1320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31A12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颗粒参数影响下休止角特性及计算方法研究</w:t>
            </w:r>
          </w:p>
        </w:tc>
        <w:tc>
          <w:tcPr>
            <w:tcW w:w="352" w:type="pct"/>
            <w:shd w:val="clear" w:color="auto" w:fill="auto"/>
            <w:vAlign w:val="center"/>
          </w:tcPr>
          <w:p w14:paraId="5A4D93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贺嘉玲</w:t>
            </w:r>
          </w:p>
        </w:tc>
        <w:tc>
          <w:tcPr>
            <w:tcW w:w="412" w:type="pct"/>
            <w:shd w:val="clear" w:color="auto" w:fill="auto"/>
            <w:vAlign w:val="center"/>
          </w:tcPr>
          <w:p w14:paraId="6D1AFAD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2202080230</w:t>
            </w:r>
          </w:p>
        </w:tc>
        <w:tc>
          <w:tcPr>
            <w:tcW w:w="794" w:type="pct"/>
            <w:shd w:val="clear" w:color="auto" w:fill="auto"/>
            <w:vAlign w:val="center"/>
          </w:tcPr>
          <w:p w14:paraId="3F1558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张丽花 2215030224</w:t>
            </w:r>
          </w:p>
          <w:p w14:paraId="30F6DD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钟志玲 2202080223</w:t>
            </w:r>
          </w:p>
          <w:p w14:paraId="09893D2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赵采芝 2202080128</w:t>
            </w:r>
          </w:p>
        </w:tc>
        <w:tc>
          <w:tcPr>
            <w:tcW w:w="276" w:type="pct"/>
            <w:shd w:val="clear" w:color="auto" w:fill="auto"/>
            <w:vAlign w:val="center"/>
          </w:tcPr>
          <w:p w14:paraId="70FB5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黄小城</w:t>
            </w:r>
          </w:p>
        </w:tc>
        <w:tc>
          <w:tcPr>
            <w:tcW w:w="375" w:type="pct"/>
            <w:shd w:val="clear" w:color="auto" w:fill="auto"/>
            <w:vAlign w:val="center"/>
          </w:tcPr>
          <w:p w14:paraId="752DD2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1020175</w:t>
            </w:r>
          </w:p>
        </w:tc>
        <w:tc>
          <w:tcPr>
            <w:tcW w:w="351" w:type="pct"/>
            <w:shd w:val="clear" w:color="auto" w:fill="auto"/>
            <w:vAlign w:val="center"/>
          </w:tcPr>
          <w:p w14:paraId="79E9D8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B358B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041B6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CD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81344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9C00FF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83248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精细化的车辆-钢桥面桥梁耦合振动系统的研究</w:t>
            </w:r>
          </w:p>
        </w:tc>
        <w:tc>
          <w:tcPr>
            <w:tcW w:w="352" w:type="pct"/>
            <w:shd w:val="clear" w:color="auto" w:fill="auto"/>
            <w:vAlign w:val="center"/>
          </w:tcPr>
          <w:p w14:paraId="5C1756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乐蕾</w:t>
            </w:r>
          </w:p>
        </w:tc>
        <w:tc>
          <w:tcPr>
            <w:tcW w:w="412" w:type="pct"/>
            <w:shd w:val="clear" w:color="auto" w:fill="auto"/>
            <w:vAlign w:val="center"/>
          </w:tcPr>
          <w:p w14:paraId="0663BB9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2302010520</w:t>
            </w:r>
          </w:p>
        </w:tc>
        <w:tc>
          <w:tcPr>
            <w:tcW w:w="794" w:type="pct"/>
            <w:shd w:val="clear" w:color="auto" w:fill="auto"/>
            <w:vAlign w:val="center"/>
          </w:tcPr>
          <w:p w14:paraId="3B20DD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佘浡阳 2302010519</w:t>
            </w:r>
          </w:p>
          <w:p w14:paraId="76E27B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廖锦鑫 2302010516</w:t>
            </w:r>
          </w:p>
          <w:p w14:paraId="699FD87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曾嘉豪 2302010503</w:t>
            </w:r>
          </w:p>
        </w:tc>
        <w:tc>
          <w:tcPr>
            <w:tcW w:w="276" w:type="pct"/>
            <w:shd w:val="clear" w:color="auto" w:fill="auto"/>
            <w:vAlign w:val="center"/>
          </w:tcPr>
          <w:p w14:paraId="344105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张龙威</w:t>
            </w:r>
          </w:p>
        </w:tc>
        <w:tc>
          <w:tcPr>
            <w:tcW w:w="375" w:type="pct"/>
            <w:shd w:val="clear" w:color="auto" w:fill="auto"/>
            <w:vAlign w:val="center"/>
          </w:tcPr>
          <w:p w14:paraId="3D86AE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1020174</w:t>
            </w:r>
          </w:p>
        </w:tc>
        <w:tc>
          <w:tcPr>
            <w:tcW w:w="351" w:type="pct"/>
            <w:shd w:val="clear" w:color="auto" w:fill="auto"/>
            <w:vAlign w:val="center"/>
          </w:tcPr>
          <w:p w14:paraId="72EED7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FBD299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6F0BF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26A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F16440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43D776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51B35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适用于电化学修复处理再生纤维导电砂浆研究</w:t>
            </w:r>
          </w:p>
        </w:tc>
        <w:tc>
          <w:tcPr>
            <w:tcW w:w="352" w:type="pct"/>
            <w:shd w:val="clear" w:color="auto" w:fill="auto"/>
            <w:vAlign w:val="center"/>
          </w:tcPr>
          <w:p w14:paraId="7FED37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程汉辉</w:t>
            </w:r>
          </w:p>
        </w:tc>
        <w:tc>
          <w:tcPr>
            <w:tcW w:w="412" w:type="pct"/>
            <w:shd w:val="clear" w:color="auto" w:fill="auto"/>
            <w:vAlign w:val="center"/>
          </w:tcPr>
          <w:p w14:paraId="4A696F9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2202010527</w:t>
            </w:r>
          </w:p>
        </w:tc>
        <w:tc>
          <w:tcPr>
            <w:tcW w:w="794" w:type="pct"/>
            <w:shd w:val="clear" w:color="auto" w:fill="auto"/>
            <w:vAlign w:val="center"/>
          </w:tcPr>
          <w:p w14:paraId="49E9E1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蒲广   2202010933</w:t>
            </w:r>
          </w:p>
          <w:p w14:paraId="2C7D8E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王敏捷 2202010607</w:t>
            </w:r>
          </w:p>
          <w:p w14:paraId="67E2B04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李中正 2202010526</w:t>
            </w:r>
          </w:p>
          <w:p w14:paraId="7E90D0F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周建宇 2202010507</w:t>
            </w:r>
          </w:p>
        </w:tc>
        <w:tc>
          <w:tcPr>
            <w:tcW w:w="276" w:type="pct"/>
            <w:shd w:val="clear" w:color="auto" w:fill="auto"/>
            <w:vAlign w:val="center"/>
          </w:tcPr>
          <w:p w14:paraId="14AD1F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屈锋</w:t>
            </w:r>
          </w:p>
        </w:tc>
        <w:tc>
          <w:tcPr>
            <w:tcW w:w="375" w:type="pct"/>
            <w:shd w:val="clear" w:color="auto" w:fill="auto"/>
            <w:vAlign w:val="center"/>
          </w:tcPr>
          <w:p w14:paraId="50AF51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1020043</w:t>
            </w:r>
          </w:p>
        </w:tc>
        <w:tc>
          <w:tcPr>
            <w:tcW w:w="351" w:type="pct"/>
            <w:shd w:val="clear" w:color="auto" w:fill="auto"/>
            <w:vAlign w:val="center"/>
          </w:tcPr>
          <w:p w14:paraId="70E0B7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7F247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4A53E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E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D59482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531E64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65CBB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水质指纹技术在污染溯源中的应用与优化</w:t>
            </w:r>
          </w:p>
        </w:tc>
        <w:tc>
          <w:tcPr>
            <w:tcW w:w="352" w:type="pct"/>
            <w:shd w:val="clear" w:color="auto" w:fill="auto"/>
            <w:vAlign w:val="center"/>
          </w:tcPr>
          <w:p w14:paraId="6E88E8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袁芷萱</w:t>
            </w:r>
          </w:p>
        </w:tc>
        <w:tc>
          <w:tcPr>
            <w:tcW w:w="412" w:type="pct"/>
            <w:shd w:val="clear" w:color="auto" w:fill="auto"/>
            <w:vAlign w:val="center"/>
          </w:tcPr>
          <w:p w14:paraId="1547D8C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2202040327</w:t>
            </w:r>
          </w:p>
        </w:tc>
        <w:tc>
          <w:tcPr>
            <w:tcW w:w="794" w:type="pct"/>
            <w:shd w:val="clear" w:color="auto" w:fill="auto"/>
            <w:vAlign w:val="center"/>
          </w:tcPr>
          <w:p w14:paraId="00546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谷佳翔 2202040314</w:t>
            </w:r>
          </w:p>
          <w:p w14:paraId="401ED4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张圯灵 2202040325</w:t>
            </w:r>
          </w:p>
          <w:p w14:paraId="79D4B89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陈若冰 2202040328</w:t>
            </w:r>
          </w:p>
        </w:tc>
        <w:tc>
          <w:tcPr>
            <w:tcW w:w="276" w:type="pct"/>
            <w:shd w:val="clear" w:color="auto" w:fill="auto"/>
            <w:vAlign w:val="center"/>
          </w:tcPr>
          <w:p w14:paraId="70B993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邓仁健</w:t>
            </w:r>
          </w:p>
        </w:tc>
        <w:tc>
          <w:tcPr>
            <w:tcW w:w="375" w:type="pct"/>
            <w:shd w:val="clear" w:color="auto" w:fill="auto"/>
            <w:vAlign w:val="center"/>
          </w:tcPr>
          <w:p w14:paraId="1A6432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1020008</w:t>
            </w:r>
          </w:p>
        </w:tc>
        <w:tc>
          <w:tcPr>
            <w:tcW w:w="351" w:type="pct"/>
            <w:shd w:val="clear" w:color="auto" w:fill="auto"/>
            <w:vAlign w:val="center"/>
          </w:tcPr>
          <w:p w14:paraId="10E449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0D707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4560A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31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717FCF1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4F38DA3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5318F5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基于数据驱动的硬岩蠕变破坏时间预测</w:t>
            </w:r>
          </w:p>
        </w:tc>
        <w:tc>
          <w:tcPr>
            <w:tcW w:w="352" w:type="pct"/>
            <w:tcBorders>
              <w:bottom w:val="single" w:color="auto" w:sz="4" w:space="0"/>
            </w:tcBorders>
            <w:shd w:val="clear" w:color="auto" w:fill="auto"/>
            <w:vAlign w:val="center"/>
          </w:tcPr>
          <w:p w14:paraId="7F9CA6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张佳佳</w:t>
            </w:r>
          </w:p>
        </w:tc>
        <w:tc>
          <w:tcPr>
            <w:tcW w:w="412" w:type="pct"/>
            <w:tcBorders>
              <w:bottom w:val="single" w:color="auto" w:sz="4" w:space="0"/>
            </w:tcBorders>
            <w:shd w:val="clear" w:color="auto" w:fill="auto"/>
            <w:vAlign w:val="center"/>
          </w:tcPr>
          <w:p w14:paraId="379A41B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2202010833</w:t>
            </w:r>
          </w:p>
        </w:tc>
        <w:tc>
          <w:tcPr>
            <w:tcW w:w="794" w:type="pct"/>
            <w:tcBorders>
              <w:bottom w:val="single" w:color="auto" w:sz="4" w:space="0"/>
            </w:tcBorders>
            <w:shd w:val="clear" w:color="auto" w:fill="auto"/>
            <w:vAlign w:val="center"/>
          </w:tcPr>
          <w:p w14:paraId="33D80E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李芝轩 2202080320</w:t>
            </w:r>
          </w:p>
          <w:p w14:paraId="02AA88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范方定 2202010714</w:t>
            </w:r>
          </w:p>
          <w:p w14:paraId="6338FF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吴谨辰 2202010912</w:t>
            </w:r>
          </w:p>
          <w:p w14:paraId="1CAE909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施维雅 2319010430</w:t>
            </w:r>
          </w:p>
        </w:tc>
        <w:tc>
          <w:tcPr>
            <w:tcW w:w="276" w:type="pct"/>
            <w:shd w:val="clear" w:color="auto" w:fill="auto"/>
            <w:vAlign w:val="center"/>
          </w:tcPr>
          <w:p w14:paraId="6FEDDF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黄小城</w:t>
            </w:r>
          </w:p>
          <w:p w14:paraId="13A21C8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李永贵</w:t>
            </w:r>
          </w:p>
        </w:tc>
        <w:tc>
          <w:tcPr>
            <w:tcW w:w="375" w:type="pct"/>
            <w:shd w:val="clear" w:color="auto" w:fill="auto"/>
            <w:vAlign w:val="center"/>
          </w:tcPr>
          <w:p w14:paraId="4D2CB0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1020175</w:t>
            </w:r>
          </w:p>
          <w:p w14:paraId="4678E9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1020130</w:t>
            </w:r>
          </w:p>
        </w:tc>
        <w:tc>
          <w:tcPr>
            <w:tcW w:w="351" w:type="pct"/>
            <w:shd w:val="clear" w:color="auto" w:fill="auto"/>
            <w:vAlign w:val="center"/>
          </w:tcPr>
          <w:p w14:paraId="2793DB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6E4A091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tcBorders>
              <w:bottom w:val="single" w:color="auto" w:sz="4" w:space="0"/>
            </w:tcBorders>
            <w:shd w:val="clear" w:color="auto" w:fill="auto"/>
            <w:vAlign w:val="center"/>
          </w:tcPr>
          <w:p w14:paraId="294B35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455B1A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E9C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8E454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机电工程学院（未来技术学院）</w:t>
            </w:r>
          </w:p>
        </w:tc>
        <w:tc>
          <w:tcPr>
            <w:tcW w:w="201" w:type="pct"/>
            <w:shd w:val="clear" w:color="auto" w:fill="auto"/>
            <w:vAlign w:val="center"/>
          </w:tcPr>
          <w:p w14:paraId="1A7AE88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83815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bookmarkStart w:id="1" w:name="RANGE!C58"/>
            <w:bookmarkEnd w:id="1"/>
            <w:r>
              <w:rPr>
                <w:rFonts w:hint="eastAsia" w:ascii="楷体" w:hAnsi="楷体" w:eastAsia="楷体" w:cs="宋体"/>
                <w:color w:val="000000"/>
                <w:kern w:val="0"/>
                <w:sz w:val="21"/>
                <w:szCs w:val="21"/>
              </w:rPr>
              <w:t>一种工程冲击钻的打捞装置</w:t>
            </w:r>
          </w:p>
        </w:tc>
        <w:tc>
          <w:tcPr>
            <w:tcW w:w="352" w:type="pct"/>
            <w:shd w:val="clear" w:color="auto" w:fill="auto"/>
            <w:vAlign w:val="center"/>
          </w:tcPr>
          <w:p w14:paraId="1AA95C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肖俊杰</w:t>
            </w:r>
          </w:p>
        </w:tc>
        <w:tc>
          <w:tcPr>
            <w:tcW w:w="412" w:type="pct"/>
            <w:shd w:val="clear" w:color="auto" w:fill="auto"/>
            <w:vAlign w:val="center"/>
          </w:tcPr>
          <w:p w14:paraId="6E522EA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2303060112</w:t>
            </w:r>
          </w:p>
        </w:tc>
        <w:tc>
          <w:tcPr>
            <w:tcW w:w="794" w:type="pct"/>
            <w:shd w:val="clear" w:color="auto" w:fill="auto"/>
            <w:vAlign w:val="center"/>
          </w:tcPr>
          <w:p w14:paraId="61D390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曾宏玉 2203120129</w:t>
            </w:r>
          </w:p>
          <w:p w14:paraId="0C4F2FD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王研  2201130203</w:t>
            </w:r>
          </w:p>
        </w:tc>
        <w:tc>
          <w:tcPr>
            <w:tcW w:w="276" w:type="pct"/>
            <w:shd w:val="clear" w:color="auto" w:fill="auto"/>
            <w:vAlign w:val="center"/>
          </w:tcPr>
          <w:p w14:paraId="54EA4F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高国强</w:t>
            </w:r>
          </w:p>
        </w:tc>
        <w:tc>
          <w:tcPr>
            <w:tcW w:w="375" w:type="pct"/>
            <w:shd w:val="clear" w:color="auto" w:fill="auto"/>
            <w:vAlign w:val="center"/>
          </w:tcPr>
          <w:p w14:paraId="3BF7BA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1030128</w:t>
            </w:r>
          </w:p>
        </w:tc>
        <w:tc>
          <w:tcPr>
            <w:tcW w:w="351" w:type="pct"/>
            <w:shd w:val="clear" w:color="auto" w:fill="auto"/>
            <w:vAlign w:val="center"/>
          </w:tcPr>
          <w:p w14:paraId="29A8C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ACF72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36E04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24F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C99CBD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32D715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161CA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基于气热技术与超声波技术的风电叶片除冰机构设计</w:t>
            </w:r>
          </w:p>
        </w:tc>
        <w:tc>
          <w:tcPr>
            <w:tcW w:w="352" w:type="pct"/>
            <w:shd w:val="clear" w:color="auto" w:fill="auto"/>
            <w:vAlign w:val="center"/>
          </w:tcPr>
          <w:p w14:paraId="5FA678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陈广</w:t>
            </w:r>
          </w:p>
        </w:tc>
        <w:tc>
          <w:tcPr>
            <w:tcW w:w="412" w:type="pct"/>
            <w:shd w:val="clear" w:color="auto" w:fill="auto"/>
            <w:vAlign w:val="center"/>
          </w:tcPr>
          <w:p w14:paraId="10659D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2203080121</w:t>
            </w:r>
          </w:p>
        </w:tc>
        <w:tc>
          <w:tcPr>
            <w:tcW w:w="794" w:type="pct"/>
            <w:shd w:val="clear" w:color="auto" w:fill="auto"/>
            <w:vAlign w:val="center"/>
          </w:tcPr>
          <w:p w14:paraId="255BC7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朱秀文2203080110</w:t>
            </w:r>
          </w:p>
          <w:p w14:paraId="4CFEA0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胡传强2203080106</w:t>
            </w:r>
          </w:p>
          <w:p w14:paraId="5F5D4A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邓朗飞2208020316</w:t>
            </w:r>
          </w:p>
          <w:p w14:paraId="190B156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邓成阳2208020307</w:t>
            </w:r>
          </w:p>
        </w:tc>
        <w:tc>
          <w:tcPr>
            <w:tcW w:w="276" w:type="pct"/>
            <w:shd w:val="clear" w:color="auto" w:fill="auto"/>
            <w:vAlign w:val="center"/>
          </w:tcPr>
          <w:p w14:paraId="593FF6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张帆</w:t>
            </w:r>
          </w:p>
        </w:tc>
        <w:tc>
          <w:tcPr>
            <w:tcW w:w="375" w:type="pct"/>
            <w:shd w:val="clear" w:color="auto" w:fill="auto"/>
            <w:vAlign w:val="center"/>
          </w:tcPr>
          <w:p w14:paraId="05E3DC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1030168</w:t>
            </w:r>
          </w:p>
        </w:tc>
        <w:tc>
          <w:tcPr>
            <w:tcW w:w="351" w:type="pct"/>
            <w:shd w:val="clear" w:color="auto" w:fill="auto"/>
            <w:vAlign w:val="center"/>
          </w:tcPr>
          <w:p w14:paraId="118410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2708B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2A440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国家自然科学基金</w:t>
            </w:r>
          </w:p>
        </w:tc>
      </w:tr>
      <w:tr w14:paraId="1DA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A30926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46D2FE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BD319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基于双光楔调光的太阳能碟式聚光系统动态能流均化特性研究</w:t>
            </w:r>
          </w:p>
        </w:tc>
        <w:tc>
          <w:tcPr>
            <w:tcW w:w="352" w:type="pct"/>
            <w:shd w:val="clear" w:color="auto" w:fill="auto"/>
            <w:vAlign w:val="center"/>
          </w:tcPr>
          <w:p w14:paraId="7C8D69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唐佳蓉</w:t>
            </w:r>
          </w:p>
        </w:tc>
        <w:tc>
          <w:tcPr>
            <w:tcW w:w="412" w:type="pct"/>
            <w:shd w:val="clear" w:color="auto" w:fill="auto"/>
            <w:vAlign w:val="center"/>
          </w:tcPr>
          <w:p w14:paraId="580D8C2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2203030137</w:t>
            </w:r>
          </w:p>
        </w:tc>
        <w:tc>
          <w:tcPr>
            <w:tcW w:w="794" w:type="pct"/>
            <w:shd w:val="clear" w:color="auto" w:fill="auto"/>
            <w:vAlign w:val="center"/>
          </w:tcPr>
          <w:p w14:paraId="1AC7BF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贺亚奇2203030214</w:t>
            </w:r>
          </w:p>
          <w:p w14:paraId="7C0725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赵岩松2203030226</w:t>
            </w:r>
          </w:p>
          <w:p w14:paraId="392D80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付艺2303110235</w:t>
            </w:r>
          </w:p>
          <w:p w14:paraId="21B28C3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刘燕2253010225</w:t>
            </w:r>
          </w:p>
        </w:tc>
        <w:tc>
          <w:tcPr>
            <w:tcW w:w="276" w:type="pct"/>
            <w:shd w:val="clear" w:color="auto" w:fill="auto"/>
            <w:vAlign w:val="center"/>
          </w:tcPr>
          <w:p w14:paraId="59B900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75" w:type="pct"/>
            <w:shd w:val="clear" w:color="auto" w:fill="auto"/>
            <w:vAlign w:val="center"/>
          </w:tcPr>
          <w:p w14:paraId="294A95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351" w:type="pct"/>
            <w:shd w:val="clear" w:color="auto" w:fill="auto"/>
            <w:vAlign w:val="center"/>
          </w:tcPr>
          <w:p w14:paraId="2D524C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9428B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8EED6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8C9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0AC419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B5DFE9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FFE0A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新时代高校学生党员发挥先锋模范作用的机制研究</w:t>
            </w:r>
          </w:p>
        </w:tc>
        <w:tc>
          <w:tcPr>
            <w:tcW w:w="352" w:type="pct"/>
            <w:shd w:val="clear" w:color="auto" w:fill="auto"/>
            <w:vAlign w:val="center"/>
          </w:tcPr>
          <w:p w14:paraId="1FEF703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陈二妹</w:t>
            </w:r>
          </w:p>
        </w:tc>
        <w:tc>
          <w:tcPr>
            <w:tcW w:w="412" w:type="pct"/>
            <w:shd w:val="clear" w:color="auto" w:fill="auto"/>
            <w:vAlign w:val="center"/>
          </w:tcPr>
          <w:p w14:paraId="3FAFFF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2103120329</w:t>
            </w:r>
          </w:p>
        </w:tc>
        <w:tc>
          <w:tcPr>
            <w:tcW w:w="794" w:type="pct"/>
            <w:shd w:val="clear" w:color="auto" w:fill="auto"/>
            <w:vAlign w:val="center"/>
          </w:tcPr>
          <w:p w14:paraId="5DD9CF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周鹏程2203060120</w:t>
            </w:r>
          </w:p>
          <w:p w14:paraId="07F759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吴文明2203120226</w:t>
            </w:r>
          </w:p>
          <w:p w14:paraId="3737E3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王晨曦2203060214</w:t>
            </w:r>
          </w:p>
          <w:p w14:paraId="761F21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陈玉梅2103120125</w:t>
            </w:r>
          </w:p>
        </w:tc>
        <w:tc>
          <w:tcPr>
            <w:tcW w:w="276" w:type="pct"/>
            <w:shd w:val="clear" w:color="auto" w:fill="auto"/>
            <w:vAlign w:val="center"/>
          </w:tcPr>
          <w:p w14:paraId="23590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唐姣</w:t>
            </w:r>
          </w:p>
        </w:tc>
        <w:tc>
          <w:tcPr>
            <w:tcW w:w="375" w:type="pct"/>
            <w:shd w:val="clear" w:color="auto" w:fill="auto"/>
            <w:vAlign w:val="center"/>
          </w:tcPr>
          <w:p w14:paraId="28644E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4092055</w:t>
            </w:r>
          </w:p>
        </w:tc>
        <w:tc>
          <w:tcPr>
            <w:tcW w:w="351" w:type="pct"/>
            <w:shd w:val="clear" w:color="auto" w:fill="auto"/>
            <w:vAlign w:val="center"/>
          </w:tcPr>
          <w:p w14:paraId="2B12A2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4F13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BE18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本科生党支部实践探索</w:t>
            </w:r>
          </w:p>
        </w:tc>
      </w:tr>
      <w:tr w14:paraId="73DC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1DB4A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6A80D3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80FA0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碟式太阳能聚光系统风扰振动与动态聚光质量监测研究</w:t>
            </w:r>
          </w:p>
        </w:tc>
        <w:tc>
          <w:tcPr>
            <w:tcW w:w="352" w:type="pct"/>
            <w:shd w:val="clear" w:color="auto" w:fill="auto"/>
            <w:vAlign w:val="center"/>
          </w:tcPr>
          <w:p w14:paraId="0A870D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刘文俐</w:t>
            </w:r>
          </w:p>
        </w:tc>
        <w:tc>
          <w:tcPr>
            <w:tcW w:w="412" w:type="pct"/>
            <w:shd w:val="clear" w:color="auto" w:fill="auto"/>
            <w:vAlign w:val="center"/>
          </w:tcPr>
          <w:p w14:paraId="7A22EC9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2203030233</w:t>
            </w:r>
          </w:p>
        </w:tc>
        <w:tc>
          <w:tcPr>
            <w:tcW w:w="794" w:type="pct"/>
            <w:shd w:val="clear" w:color="auto" w:fill="auto"/>
            <w:vAlign w:val="center"/>
          </w:tcPr>
          <w:p w14:paraId="28DA8C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胡州船2203030213</w:t>
            </w:r>
          </w:p>
          <w:p w14:paraId="634862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孙浩2203030211</w:t>
            </w:r>
          </w:p>
          <w:p w14:paraId="6AF576E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黄静怡2203010531</w:t>
            </w:r>
          </w:p>
        </w:tc>
        <w:tc>
          <w:tcPr>
            <w:tcW w:w="276" w:type="pct"/>
            <w:shd w:val="clear" w:color="auto" w:fill="auto"/>
            <w:vAlign w:val="center"/>
          </w:tcPr>
          <w:p w14:paraId="65DF13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75" w:type="pct"/>
            <w:shd w:val="clear" w:color="auto" w:fill="auto"/>
            <w:vAlign w:val="center"/>
          </w:tcPr>
          <w:p w14:paraId="3A0DF6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351" w:type="pct"/>
            <w:shd w:val="clear" w:color="auto" w:fill="auto"/>
            <w:vAlign w:val="center"/>
          </w:tcPr>
          <w:p w14:paraId="44C0D0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3FAD0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8140A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FE4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15543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F0AC1F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AC0ED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基于机器视觉的塔式太阳能光热电站定日镜群位姿异常监测研究</w:t>
            </w:r>
          </w:p>
        </w:tc>
        <w:tc>
          <w:tcPr>
            <w:tcW w:w="352" w:type="pct"/>
            <w:shd w:val="clear" w:color="auto" w:fill="auto"/>
            <w:vAlign w:val="center"/>
          </w:tcPr>
          <w:p w14:paraId="567200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张玉娇</w:t>
            </w:r>
          </w:p>
        </w:tc>
        <w:tc>
          <w:tcPr>
            <w:tcW w:w="412" w:type="pct"/>
            <w:shd w:val="clear" w:color="auto" w:fill="auto"/>
            <w:vAlign w:val="center"/>
          </w:tcPr>
          <w:p w14:paraId="6E95269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2203030232</w:t>
            </w:r>
          </w:p>
        </w:tc>
        <w:tc>
          <w:tcPr>
            <w:tcW w:w="794" w:type="pct"/>
            <w:shd w:val="clear" w:color="auto" w:fill="auto"/>
            <w:vAlign w:val="center"/>
          </w:tcPr>
          <w:p w14:paraId="6AF552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刘欣悦2203110234</w:t>
            </w:r>
          </w:p>
          <w:p w14:paraId="6072AE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叶  欢2203030228</w:t>
            </w:r>
          </w:p>
          <w:p w14:paraId="2AAD13A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戴希羽2203070128</w:t>
            </w:r>
          </w:p>
        </w:tc>
        <w:tc>
          <w:tcPr>
            <w:tcW w:w="276" w:type="pct"/>
            <w:shd w:val="clear" w:color="auto" w:fill="auto"/>
            <w:vAlign w:val="center"/>
          </w:tcPr>
          <w:p w14:paraId="4CD80D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75" w:type="pct"/>
            <w:shd w:val="clear" w:color="auto" w:fill="auto"/>
            <w:vAlign w:val="center"/>
          </w:tcPr>
          <w:p w14:paraId="1781B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351" w:type="pct"/>
            <w:shd w:val="clear" w:color="auto" w:fill="auto"/>
            <w:vAlign w:val="center"/>
          </w:tcPr>
          <w:p w14:paraId="679C44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0EF5D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9F2BA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指导老师的科研课题</w:t>
            </w:r>
          </w:p>
        </w:tc>
      </w:tr>
      <w:tr w14:paraId="3BE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A05B3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7C35C4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CB743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加快发展新质生产力背景下改善大学生“慢就业”现象的创新路径研究</w:t>
            </w:r>
          </w:p>
        </w:tc>
        <w:tc>
          <w:tcPr>
            <w:tcW w:w="352" w:type="pct"/>
            <w:shd w:val="clear" w:color="auto" w:fill="auto"/>
            <w:vAlign w:val="center"/>
          </w:tcPr>
          <w:p w14:paraId="6DA03C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w:t>
            </w:r>
          </w:p>
        </w:tc>
        <w:tc>
          <w:tcPr>
            <w:tcW w:w="412" w:type="pct"/>
            <w:shd w:val="clear" w:color="auto" w:fill="auto"/>
            <w:vAlign w:val="center"/>
          </w:tcPr>
          <w:p w14:paraId="373DBBB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2203010826</w:t>
            </w:r>
          </w:p>
        </w:tc>
        <w:tc>
          <w:tcPr>
            <w:tcW w:w="794" w:type="pct"/>
            <w:shd w:val="clear" w:color="auto" w:fill="auto"/>
            <w:vAlign w:val="center"/>
          </w:tcPr>
          <w:p w14:paraId="565629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陆毅晟2203030125</w:t>
            </w:r>
          </w:p>
          <w:p w14:paraId="429529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曾曦2203110111</w:t>
            </w:r>
          </w:p>
          <w:p w14:paraId="6F751A5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王雨彤2303010132</w:t>
            </w:r>
          </w:p>
        </w:tc>
        <w:tc>
          <w:tcPr>
            <w:tcW w:w="276" w:type="pct"/>
            <w:shd w:val="clear" w:color="auto" w:fill="auto"/>
            <w:vAlign w:val="center"/>
          </w:tcPr>
          <w:p w14:paraId="7A818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段辉栋</w:t>
            </w:r>
          </w:p>
        </w:tc>
        <w:tc>
          <w:tcPr>
            <w:tcW w:w="375" w:type="pct"/>
            <w:shd w:val="clear" w:color="auto" w:fill="auto"/>
            <w:vAlign w:val="center"/>
          </w:tcPr>
          <w:p w14:paraId="55812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1031021</w:t>
            </w:r>
          </w:p>
        </w:tc>
        <w:tc>
          <w:tcPr>
            <w:tcW w:w="351" w:type="pct"/>
            <w:shd w:val="clear" w:color="auto" w:fill="auto"/>
            <w:vAlign w:val="center"/>
          </w:tcPr>
          <w:p w14:paraId="55B807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101096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75827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1B1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9104D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172BC7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9B4E2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基于Raspberry Pi的语音指令智能控制全自动微型农业收割机系统研究</w:t>
            </w:r>
          </w:p>
        </w:tc>
        <w:tc>
          <w:tcPr>
            <w:tcW w:w="352" w:type="pct"/>
            <w:shd w:val="clear" w:color="auto" w:fill="auto"/>
            <w:vAlign w:val="center"/>
          </w:tcPr>
          <w:p w14:paraId="5B5C1D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徐英杰</w:t>
            </w:r>
          </w:p>
        </w:tc>
        <w:tc>
          <w:tcPr>
            <w:tcW w:w="412" w:type="pct"/>
            <w:shd w:val="clear" w:color="auto" w:fill="auto"/>
            <w:vAlign w:val="center"/>
          </w:tcPr>
          <w:p w14:paraId="77F378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2203070127</w:t>
            </w:r>
          </w:p>
        </w:tc>
        <w:tc>
          <w:tcPr>
            <w:tcW w:w="794" w:type="pct"/>
            <w:shd w:val="clear" w:color="auto" w:fill="auto"/>
            <w:vAlign w:val="center"/>
          </w:tcPr>
          <w:p w14:paraId="5252D0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姚水龙2103010427</w:t>
            </w:r>
          </w:p>
          <w:p w14:paraId="4E03E6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陈佳一2203120402</w:t>
            </w:r>
          </w:p>
          <w:p w14:paraId="06B91D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陈抒扬2203060126</w:t>
            </w:r>
          </w:p>
          <w:p w14:paraId="06A54D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王萧含2203080102</w:t>
            </w:r>
          </w:p>
          <w:p w14:paraId="0EA70BA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刘涵2303010420</w:t>
            </w:r>
          </w:p>
        </w:tc>
        <w:tc>
          <w:tcPr>
            <w:tcW w:w="276" w:type="pct"/>
            <w:shd w:val="clear" w:color="auto" w:fill="auto"/>
            <w:vAlign w:val="center"/>
          </w:tcPr>
          <w:p w14:paraId="397750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龙东平</w:t>
            </w:r>
          </w:p>
        </w:tc>
        <w:tc>
          <w:tcPr>
            <w:tcW w:w="375" w:type="pct"/>
            <w:shd w:val="clear" w:color="auto" w:fill="auto"/>
            <w:vAlign w:val="center"/>
          </w:tcPr>
          <w:p w14:paraId="314C8D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1030087</w:t>
            </w:r>
          </w:p>
        </w:tc>
        <w:tc>
          <w:tcPr>
            <w:tcW w:w="351" w:type="pct"/>
            <w:shd w:val="clear" w:color="auto" w:fill="auto"/>
            <w:vAlign w:val="center"/>
          </w:tcPr>
          <w:p w14:paraId="60D91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49A5A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07F60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学生自行研究</w:t>
            </w:r>
          </w:p>
        </w:tc>
      </w:tr>
      <w:tr w14:paraId="4CD8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E7B64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信息与电气工程学院</w:t>
            </w:r>
          </w:p>
        </w:tc>
        <w:tc>
          <w:tcPr>
            <w:tcW w:w="201" w:type="pct"/>
            <w:shd w:val="clear" w:color="auto" w:fill="auto"/>
            <w:vAlign w:val="center"/>
          </w:tcPr>
          <w:p w14:paraId="4EC18D6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25B15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元器件性能检测装置</w:t>
            </w:r>
          </w:p>
        </w:tc>
        <w:tc>
          <w:tcPr>
            <w:tcW w:w="352" w:type="pct"/>
            <w:shd w:val="clear" w:color="auto" w:fill="auto"/>
            <w:vAlign w:val="center"/>
          </w:tcPr>
          <w:p w14:paraId="2B45F22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沈佳俊</w:t>
            </w:r>
          </w:p>
        </w:tc>
        <w:tc>
          <w:tcPr>
            <w:tcW w:w="412" w:type="pct"/>
            <w:shd w:val="clear" w:color="auto" w:fill="auto"/>
            <w:vAlign w:val="center"/>
          </w:tcPr>
          <w:p w14:paraId="3568468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2304030310</w:t>
            </w:r>
          </w:p>
        </w:tc>
        <w:tc>
          <w:tcPr>
            <w:tcW w:w="794" w:type="pct"/>
            <w:shd w:val="clear" w:color="auto" w:fill="auto"/>
            <w:vAlign w:val="center"/>
          </w:tcPr>
          <w:p w14:paraId="7C6724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马艺峰2304060326</w:t>
            </w:r>
          </w:p>
          <w:p w14:paraId="1BDEF39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王俞文2304060311</w:t>
            </w:r>
          </w:p>
        </w:tc>
        <w:tc>
          <w:tcPr>
            <w:tcW w:w="276" w:type="pct"/>
            <w:shd w:val="clear" w:color="auto" w:fill="auto"/>
            <w:vAlign w:val="center"/>
          </w:tcPr>
          <w:p w14:paraId="5333E5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曾照福</w:t>
            </w:r>
          </w:p>
        </w:tc>
        <w:tc>
          <w:tcPr>
            <w:tcW w:w="375" w:type="pct"/>
            <w:shd w:val="clear" w:color="auto" w:fill="auto"/>
            <w:vAlign w:val="center"/>
          </w:tcPr>
          <w:p w14:paraId="08ED1E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1040078</w:t>
            </w:r>
          </w:p>
        </w:tc>
        <w:tc>
          <w:tcPr>
            <w:tcW w:w="351" w:type="pct"/>
            <w:shd w:val="clear" w:color="auto" w:fill="auto"/>
            <w:vAlign w:val="center"/>
          </w:tcPr>
          <w:p w14:paraId="0BA61B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7E8594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592D3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6E7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72A3B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A41967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13591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物联智能锁设计</w:t>
            </w:r>
          </w:p>
        </w:tc>
        <w:tc>
          <w:tcPr>
            <w:tcW w:w="352" w:type="pct"/>
            <w:shd w:val="clear" w:color="auto" w:fill="auto"/>
            <w:vAlign w:val="center"/>
          </w:tcPr>
          <w:p w14:paraId="2F2509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黄锦清</w:t>
            </w:r>
          </w:p>
        </w:tc>
        <w:tc>
          <w:tcPr>
            <w:tcW w:w="412" w:type="pct"/>
            <w:shd w:val="clear" w:color="auto" w:fill="auto"/>
            <w:vAlign w:val="center"/>
          </w:tcPr>
          <w:p w14:paraId="3AE2C2B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2204030232</w:t>
            </w:r>
          </w:p>
        </w:tc>
        <w:tc>
          <w:tcPr>
            <w:tcW w:w="794" w:type="pct"/>
            <w:shd w:val="clear" w:color="auto" w:fill="auto"/>
            <w:vAlign w:val="center"/>
          </w:tcPr>
          <w:p w14:paraId="285598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谭志洋2204030210</w:t>
            </w:r>
          </w:p>
          <w:p w14:paraId="76C7C6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刘林轩2204030405</w:t>
            </w:r>
          </w:p>
          <w:p w14:paraId="69116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朱忠平2204030121</w:t>
            </w:r>
          </w:p>
          <w:p w14:paraId="5CAEE65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禹致远2204020111</w:t>
            </w:r>
          </w:p>
        </w:tc>
        <w:tc>
          <w:tcPr>
            <w:tcW w:w="276" w:type="pct"/>
            <w:shd w:val="clear" w:color="auto" w:fill="auto"/>
            <w:vAlign w:val="center"/>
          </w:tcPr>
          <w:p w14:paraId="3CC72A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崔力</w:t>
            </w:r>
          </w:p>
        </w:tc>
        <w:tc>
          <w:tcPr>
            <w:tcW w:w="375" w:type="pct"/>
            <w:shd w:val="clear" w:color="auto" w:fill="auto"/>
            <w:vAlign w:val="center"/>
          </w:tcPr>
          <w:p w14:paraId="3FC70D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1040007</w:t>
            </w:r>
          </w:p>
        </w:tc>
        <w:tc>
          <w:tcPr>
            <w:tcW w:w="351" w:type="pct"/>
            <w:shd w:val="clear" w:color="auto" w:fill="auto"/>
            <w:vAlign w:val="center"/>
          </w:tcPr>
          <w:p w14:paraId="52688E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026B4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7D524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政府、企业所需研究课题</w:t>
            </w:r>
          </w:p>
        </w:tc>
      </w:tr>
      <w:tr w14:paraId="616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46D6B0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4B0091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05A9D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光伏板清洁机器人</w:t>
            </w:r>
          </w:p>
        </w:tc>
        <w:tc>
          <w:tcPr>
            <w:tcW w:w="352" w:type="pct"/>
            <w:shd w:val="clear" w:color="auto" w:fill="auto"/>
            <w:vAlign w:val="center"/>
          </w:tcPr>
          <w:p w14:paraId="4F53CE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梁宇搏</w:t>
            </w:r>
          </w:p>
        </w:tc>
        <w:tc>
          <w:tcPr>
            <w:tcW w:w="412" w:type="pct"/>
            <w:shd w:val="clear" w:color="auto" w:fill="auto"/>
            <w:vAlign w:val="center"/>
          </w:tcPr>
          <w:p w14:paraId="5D179D8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2304020125</w:t>
            </w:r>
          </w:p>
        </w:tc>
        <w:tc>
          <w:tcPr>
            <w:tcW w:w="794" w:type="pct"/>
            <w:shd w:val="clear" w:color="auto" w:fill="auto"/>
            <w:vAlign w:val="center"/>
          </w:tcPr>
          <w:p w14:paraId="6E043B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袁浩渊2204050212</w:t>
            </w:r>
          </w:p>
          <w:p w14:paraId="335A8C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王思懿2204020326</w:t>
            </w:r>
          </w:p>
          <w:p w14:paraId="33CF29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黄圳2204050115</w:t>
            </w:r>
          </w:p>
          <w:p w14:paraId="2D6BC4B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潘悦2202080208</w:t>
            </w:r>
          </w:p>
        </w:tc>
        <w:tc>
          <w:tcPr>
            <w:tcW w:w="276" w:type="pct"/>
            <w:shd w:val="clear" w:color="auto" w:fill="auto"/>
            <w:vAlign w:val="center"/>
          </w:tcPr>
          <w:p w14:paraId="1A6790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陈祖国</w:t>
            </w:r>
          </w:p>
        </w:tc>
        <w:tc>
          <w:tcPr>
            <w:tcW w:w="375" w:type="pct"/>
            <w:shd w:val="clear" w:color="auto" w:fill="auto"/>
            <w:vAlign w:val="center"/>
          </w:tcPr>
          <w:p w14:paraId="12234D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1040126</w:t>
            </w:r>
          </w:p>
        </w:tc>
        <w:tc>
          <w:tcPr>
            <w:tcW w:w="351" w:type="pct"/>
            <w:shd w:val="clear" w:color="auto" w:fill="auto"/>
            <w:vAlign w:val="center"/>
          </w:tcPr>
          <w:p w14:paraId="6F535F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7740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5E9B2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12E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6D0B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D614AD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880BE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电动自行车充电异常检测及预警系统</w:t>
            </w:r>
          </w:p>
        </w:tc>
        <w:tc>
          <w:tcPr>
            <w:tcW w:w="352" w:type="pct"/>
            <w:shd w:val="clear" w:color="auto" w:fill="auto"/>
            <w:vAlign w:val="center"/>
          </w:tcPr>
          <w:p w14:paraId="7E0899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李雅齐</w:t>
            </w:r>
          </w:p>
        </w:tc>
        <w:tc>
          <w:tcPr>
            <w:tcW w:w="412" w:type="pct"/>
            <w:shd w:val="clear" w:color="auto" w:fill="auto"/>
            <w:vAlign w:val="center"/>
          </w:tcPr>
          <w:p w14:paraId="2AF8589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2304020309</w:t>
            </w:r>
          </w:p>
        </w:tc>
        <w:tc>
          <w:tcPr>
            <w:tcW w:w="794" w:type="pct"/>
            <w:shd w:val="clear" w:color="auto" w:fill="auto"/>
            <w:vAlign w:val="center"/>
          </w:tcPr>
          <w:p w14:paraId="146AAD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蔡林岐2304020334</w:t>
            </w:r>
          </w:p>
          <w:p w14:paraId="5B8E3C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赵俊2304020317</w:t>
            </w:r>
          </w:p>
          <w:p w14:paraId="7ABC546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杨曦欣2304020228</w:t>
            </w:r>
          </w:p>
        </w:tc>
        <w:tc>
          <w:tcPr>
            <w:tcW w:w="276" w:type="pct"/>
            <w:shd w:val="clear" w:color="auto" w:fill="auto"/>
            <w:vAlign w:val="center"/>
          </w:tcPr>
          <w:p w14:paraId="25FEF3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王汐</w:t>
            </w:r>
          </w:p>
        </w:tc>
        <w:tc>
          <w:tcPr>
            <w:tcW w:w="375" w:type="pct"/>
            <w:shd w:val="clear" w:color="auto" w:fill="auto"/>
            <w:vAlign w:val="center"/>
          </w:tcPr>
          <w:p w14:paraId="40CC4C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1040136</w:t>
            </w:r>
          </w:p>
        </w:tc>
        <w:tc>
          <w:tcPr>
            <w:tcW w:w="351" w:type="pct"/>
            <w:shd w:val="clear" w:color="auto" w:fill="auto"/>
            <w:vAlign w:val="center"/>
          </w:tcPr>
          <w:p w14:paraId="78ABFA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8A445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0FBA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226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A500C1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BEBEDC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50D99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双向移动的光伏电站除雪机器人设计</w:t>
            </w:r>
          </w:p>
        </w:tc>
        <w:tc>
          <w:tcPr>
            <w:tcW w:w="352" w:type="pct"/>
            <w:shd w:val="clear" w:color="auto" w:fill="auto"/>
            <w:vAlign w:val="center"/>
          </w:tcPr>
          <w:p w14:paraId="15CA6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邓利琼</w:t>
            </w:r>
          </w:p>
        </w:tc>
        <w:tc>
          <w:tcPr>
            <w:tcW w:w="412" w:type="pct"/>
            <w:shd w:val="clear" w:color="auto" w:fill="auto"/>
            <w:vAlign w:val="center"/>
          </w:tcPr>
          <w:p w14:paraId="10C3DBD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2204050129</w:t>
            </w:r>
          </w:p>
        </w:tc>
        <w:tc>
          <w:tcPr>
            <w:tcW w:w="794" w:type="pct"/>
            <w:shd w:val="clear" w:color="auto" w:fill="auto"/>
            <w:vAlign w:val="center"/>
          </w:tcPr>
          <w:p w14:paraId="44D573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谭竣午2204050122</w:t>
            </w:r>
          </w:p>
          <w:p w14:paraId="4BB2C4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梁宇博2304020125</w:t>
            </w:r>
          </w:p>
          <w:p w14:paraId="242843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周万邦2304020101</w:t>
            </w:r>
          </w:p>
          <w:p w14:paraId="37B554A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张庆怡2304020431</w:t>
            </w:r>
          </w:p>
        </w:tc>
        <w:tc>
          <w:tcPr>
            <w:tcW w:w="276" w:type="pct"/>
            <w:shd w:val="clear" w:color="auto" w:fill="auto"/>
            <w:vAlign w:val="center"/>
          </w:tcPr>
          <w:p w14:paraId="427CE3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李目</w:t>
            </w:r>
          </w:p>
        </w:tc>
        <w:tc>
          <w:tcPr>
            <w:tcW w:w="375" w:type="pct"/>
            <w:shd w:val="clear" w:color="auto" w:fill="auto"/>
            <w:vAlign w:val="center"/>
          </w:tcPr>
          <w:p w14:paraId="4C2440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1040023</w:t>
            </w:r>
          </w:p>
        </w:tc>
        <w:tc>
          <w:tcPr>
            <w:tcW w:w="351" w:type="pct"/>
            <w:shd w:val="clear" w:color="auto" w:fill="auto"/>
            <w:vAlign w:val="center"/>
          </w:tcPr>
          <w:p w14:paraId="25BC8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BC704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CF79B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F26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055DE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计算机科学与工程学院</w:t>
            </w:r>
          </w:p>
        </w:tc>
        <w:tc>
          <w:tcPr>
            <w:tcW w:w="201" w:type="pct"/>
            <w:shd w:val="clear" w:color="auto" w:fill="auto"/>
            <w:vAlign w:val="center"/>
          </w:tcPr>
          <w:p w14:paraId="7F8DA8C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89153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一种新型蛋白质溶解度预测模型</w:t>
            </w:r>
          </w:p>
        </w:tc>
        <w:tc>
          <w:tcPr>
            <w:tcW w:w="352" w:type="pct"/>
            <w:shd w:val="clear" w:color="auto" w:fill="auto"/>
            <w:vAlign w:val="center"/>
          </w:tcPr>
          <w:p w14:paraId="7A2EFB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吴林杰</w:t>
            </w:r>
          </w:p>
        </w:tc>
        <w:tc>
          <w:tcPr>
            <w:tcW w:w="412" w:type="pct"/>
            <w:shd w:val="clear" w:color="auto" w:fill="auto"/>
            <w:vAlign w:val="center"/>
          </w:tcPr>
          <w:p w14:paraId="7779B18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2205030211</w:t>
            </w:r>
          </w:p>
        </w:tc>
        <w:tc>
          <w:tcPr>
            <w:tcW w:w="794" w:type="pct"/>
            <w:shd w:val="clear" w:color="auto" w:fill="auto"/>
            <w:vAlign w:val="center"/>
          </w:tcPr>
          <w:p w14:paraId="129B68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张宸2205030212</w:t>
            </w:r>
          </w:p>
          <w:p w14:paraId="6EFFDB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胡子健2205030202</w:t>
            </w:r>
          </w:p>
        </w:tc>
        <w:tc>
          <w:tcPr>
            <w:tcW w:w="276" w:type="pct"/>
            <w:shd w:val="clear" w:color="auto" w:fill="auto"/>
            <w:vAlign w:val="center"/>
          </w:tcPr>
          <w:p w14:paraId="6894B9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朱彬</w:t>
            </w:r>
          </w:p>
        </w:tc>
        <w:tc>
          <w:tcPr>
            <w:tcW w:w="375" w:type="pct"/>
            <w:shd w:val="clear" w:color="auto" w:fill="auto"/>
            <w:vAlign w:val="center"/>
          </w:tcPr>
          <w:p w14:paraId="2C94DB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1050090</w:t>
            </w:r>
          </w:p>
        </w:tc>
        <w:tc>
          <w:tcPr>
            <w:tcW w:w="351" w:type="pct"/>
            <w:shd w:val="clear" w:color="auto" w:fill="auto"/>
            <w:vAlign w:val="center"/>
          </w:tcPr>
          <w:p w14:paraId="65BCFB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E0F14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工科</w:t>
            </w:r>
          </w:p>
        </w:tc>
        <w:tc>
          <w:tcPr>
            <w:tcW w:w="382" w:type="pct"/>
            <w:shd w:val="clear" w:color="auto" w:fill="auto"/>
            <w:vAlign w:val="center"/>
          </w:tcPr>
          <w:p w14:paraId="4384F7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7B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5D3785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36116EB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55D0FC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农云时代-基于智能小车与移动应用的协作平台</w:t>
            </w:r>
          </w:p>
        </w:tc>
        <w:tc>
          <w:tcPr>
            <w:tcW w:w="352" w:type="pct"/>
            <w:tcBorders>
              <w:bottom w:val="single" w:color="auto" w:sz="4" w:space="0"/>
            </w:tcBorders>
            <w:shd w:val="clear" w:color="auto" w:fill="auto"/>
            <w:vAlign w:val="center"/>
          </w:tcPr>
          <w:p w14:paraId="4D75B5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邓燕勤</w:t>
            </w:r>
          </w:p>
        </w:tc>
        <w:tc>
          <w:tcPr>
            <w:tcW w:w="412" w:type="pct"/>
            <w:tcBorders>
              <w:bottom w:val="single" w:color="auto" w:sz="4" w:space="0"/>
            </w:tcBorders>
            <w:shd w:val="clear" w:color="auto" w:fill="auto"/>
            <w:vAlign w:val="center"/>
          </w:tcPr>
          <w:p w14:paraId="37C1724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2205010726</w:t>
            </w:r>
          </w:p>
        </w:tc>
        <w:tc>
          <w:tcPr>
            <w:tcW w:w="794" w:type="pct"/>
            <w:tcBorders>
              <w:bottom w:val="single" w:color="auto" w:sz="4" w:space="0"/>
            </w:tcBorders>
            <w:shd w:val="clear" w:color="auto" w:fill="auto"/>
            <w:vAlign w:val="center"/>
          </w:tcPr>
          <w:p w14:paraId="134ADC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陈凡2205030208</w:t>
            </w:r>
          </w:p>
          <w:p w14:paraId="39FF9C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舒鈊2111040229</w:t>
            </w:r>
          </w:p>
          <w:p w14:paraId="1E289B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陆亚玲2205040421</w:t>
            </w:r>
          </w:p>
          <w:p w14:paraId="16E3C8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杨文彬2303010229</w:t>
            </w:r>
          </w:p>
        </w:tc>
        <w:tc>
          <w:tcPr>
            <w:tcW w:w="276" w:type="pct"/>
            <w:shd w:val="clear" w:color="auto" w:fill="auto"/>
            <w:vAlign w:val="center"/>
          </w:tcPr>
          <w:p w14:paraId="3B9B98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王晓亮</w:t>
            </w:r>
          </w:p>
          <w:p w14:paraId="5B38FE0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周晓兰</w:t>
            </w:r>
          </w:p>
        </w:tc>
        <w:tc>
          <w:tcPr>
            <w:tcW w:w="375" w:type="pct"/>
            <w:tcBorders>
              <w:bottom w:val="single" w:color="auto" w:sz="4" w:space="0"/>
            </w:tcBorders>
            <w:shd w:val="clear" w:color="auto" w:fill="auto"/>
            <w:vAlign w:val="center"/>
          </w:tcPr>
          <w:p w14:paraId="3476C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1050113</w:t>
            </w:r>
          </w:p>
        </w:tc>
        <w:tc>
          <w:tcPr>
            <w:tcW w:w="351" w:type="pct"/>
            <w:shd w:val="clear" w:color="auto" w:fill="auto"/>
            <w:vAlign w:val="center"/>
          </w:tcPr>
          <w:p w14:paraId="4AB5FE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p w14:paraId="42E7703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高级实验师</w:t>
            </w:r>
          </w:p>
        </w:tc>
        <w:tc>
          <w:tcPr>
            <w:tcW w:w="467" w:type="pct"/>
            <w:tcBorders>
              <w:bottom w:val="single" w:color="auto" w:sz="4" w:space="0"/>
            </w:tcBorders>
            <w:shd w:val="clear" w:color="auto" w:fill="auto"/>
            <w:vAlign w:val="center"/>
          </w:tcPr>
          <w:p w14:paraId="43C879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7CE4FC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DB4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2F2E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719DB9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60B3B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文明卫士—基于智能识别的个性化文明劝导仪</w:t>
            </w:r>
          </w:p>
        </w:tc>
        <w:tc>
          <w:tcPr>
            <w:tcW w:w="352" w:type="pct"/>
            <w:shd w:val="clear" w:color="auto" w:fill="auto"/>
            <w:vAlign w:val="center"/>
          </w:tcPr>
          <w:p w14:paraId="27E454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张辉鸿</w:t>
            </w:r>
          </w:p>
        </w:tc>
        <w:tc>
          <w:tcPr>
            <w:tcW w:w="412" w:type="pct"/>
            <w:shd w:val="clear" w:color="auto" w:fill="auto"/>
            <w:vAlign w:val="center"/>
          </w:tcPr>
          <w:p w14:paraId="7D84242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2205010612</w:t>
            </w:r>
          </w:p>
        </w:tc>
        <w:tc>
          <w:tcPr>
            <w:tcW w:w="794" w:type="pct"/>
            <w:shd w:val="clear" w:color="auto" w:fill="auto"/>
            <w:vAlign w:val="center"/>
          </w:tcPr>
          <w:p w14:paraId="516C06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黄妍2205030226</w:t>
            </w:r>
          </w:p>
          <w:p w14:paraId="38377D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刘翼坤2205040415</w:t>
            </w:r>
          </w:p>
          <w:p w14:paraId="43D8FA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张嘉玲2255010426</w:t>
            </w:r>
          </w:p>
          <w:p w14:paraId="7618276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匡蕊蕊2210130121</w:t>
            </w:r>
          </w:p>
        </w:tc>
        <w:tc>
          <w:tcPr>
            <w:tcW w:w="276" w:type="pct"/>
            <w:shd w:val="clear" w:color="auto" w:fill="auto"/>
            <w:vAlign w:val="center"/>
          </w:tcPr>
          <w:p w14:paraId="17ACBF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刘玉珍</w:t>
            </w:r>
          </w:p>
        </w:tc>
        <w:tc>
          <w:tcPr>
            <w:tcW w:w="375" w:type="pct"/>
            <w:shd w:val="clear" w:color="auto" w:fill="auto"/>
            <w:vAlign w:val="center"/>
          </w:tcPr>
          <w:p w14:paraId="593DB7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1050112</w:t>
            </w:r>
          </w:p>
        </w:tc>
        <w:tc>
          <w:tcPr>
            <w:tcW w:w="351" w:type="pct"/>
            <w:shd w:val="clear" w:color="auto" w:fill="auto"/>
            <w:vAlign w:val="center"/>
          </w:tcPr>
          <w:p w14:paraId="2FBC42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45BE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59344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84E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E05DE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27FF0B0">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1417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星禾-基于LLM大语言模型、知识图谱、积极心</w:t>
            </w:r>
            <w:r>
              <w:rPr>
                <w:rFonts w:hint="eastAsia" w:ascii="楷体" w:hAnsi="楷体" w:eastAsia="楷体" w:cs="宋体"/>
                <w:color w:val="000000"/>
                <w:kern w:val="0"/>
                <w:sz w:val="21"/>
                <w:szCs w:val="21"/>
                <w:u w:val="single"/>
              </w:rPr>
              <w:t xml:space="preserve"> </w:t>
            </w:r>
          </w:p>
        </w:tc>
        <w:tc>
          <w:tcPr>
            <w:tcW w:w="352" w:type="pct"/>
            <w:shd w:val="clear" w:color="auto" w:fill="auto"/>
            <w:vAlign w:val="center"/>
          </w:tcPr>
          <w:p w14:paraId="271ED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向垚</w:t>
            </w:r>
          </w:p>
        </w:tc>
        <w:tc>
          <w:tcPr>
            <w:tcW w:w="412" w:type="pct"/>
            <w:shd w:val="clear" w:color="auto" w:fill="auto"/>
            <w:vAlign w:val="center"/>
          </w:tcPr>
          <w:p w14:paraId="6516AB7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2205050224</w:t>
            </w:r>
          </w:p>
        </w:tc>
        <w:tc>
          <w:tcPr>
            <w:tcW w:w="794" w:type="pct"/>
            <w:shd w:val="clear" w:color="auto" w:fill="auto"/>
            <w:vAlign w:val="center"/>
          </w:tcPr>
          <w:p w14:paraId="31BD91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孙彦渤2205030231</w:t>
            </w:r>
          </w:p>
          <w:p w14:paraId="508308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申宽容2205030227</w:t>
            </w:r>
          </w:p>
          <w:p w14:paraId="4DFA65D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杨权2305010609</w:t>
            </w:r>
          </w:p>
        </w:tc>
        <w:tc>
          <w:tcPr>
            <w:tcW w:w="276" w:type="pct"/>
            <w:shd w:val="clear" w:color="auto" w:fill="auto"/>
            <w:vAlign w:val="center"/>
          </w:tcPr>
          <w:p w14:paraId="1A2262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王晓亮</w:t>
            </w:r>
          </w:p>
        </w:tc>
        <w:tc>
          <w:tcPr>
            <w:tcW w:w="375" w:type="pct"/>
            <w:shd w:val="clear" w:color="auto" w:fill="auto"/>
            <w:vAlign w:val="center"/>
          </w:tcPr>
          <w:p w14:paraId="3433DB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1050113</w:t>
            </w:r>
          </w:p>
        </w:tc>
        <w:tc>
          <w:tcPr>
            <w:tcW w:w="351" w:type="pct"/>
            <w:shd w:val="clear" w:color="auto" w:fill="auto"/>
            <w:vAlign w:val="center"/>
          </w:tcPr>
          <w:p w14:paraId="44818F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9715A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CB64A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03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B22BB5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E79A63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BEB3D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洁途智行——基于yolov5自动巡航的垃圾清理小车与智能垃圾分类终端</w:t>
            </w:r>
          </w:p>
        </w:tc>
        <w:tc>
          <w:tcPr>
            <w:tcW w:w="352" w:type="pct"/>
            <w:shd w:val="clear" w:color="auto" w:fill="auto"/>
            <w:vAlign w:val="center"/>
          </w:tcPr>
          <w:p w14:paraId="3A9EE6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黄宏威</w:t>
            </w:r>
          </w:p>
        </w:tc>
        <w:tc>
          <w:tcPr>
            <w:tcW w:w="412" w:type="pct"/>
            <w:shd w:val="clear" w:color="auto" w:fill="auto"/>
            <w:vAlign w:val="center"/>
          </w:tcPr>
          <w:p w14:paraId="7D0C904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2205030220</w:t>
            </w:r>
          </w:p>
        </w:tc>
        <w:tc>
          <w:tcPr>
            <w:tcW w:w="794" w:type="pct"/>
            <w:shd w:val="clear" w:color="auto" w:fill="auto"/>
            <w:vAlign w:val="center"/>
          </w:tcPr>
          <w:p w14:paraId="66077F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熊璇2205030225</w:t>
            </w:r>
          </w:p>
          <w:p w14:paraId="48C3B7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肖鹏2205040411</w:t>
            </w:r>
          </w:p>
          <w:p w14:paraId="176E6A3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唐祥2102010426</w:t>
            </w:r>
          </w:p>
        </w:tc>
        <w:tc>
          <w:tcPr>
            <w:tcW w:w="276" w:type="pct"/>
            <w:shd w:val="clear" w:color="auto" w:fill="auto"/>
            <w:vAlign w:val="center"/>
          </w:tcPr>
          <w:p w14:paraId="01ECC1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余庆春</w:t>
            </w:r>
          </w:p>
          <w:p w14:paraId="72BF94B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张世文</w:t>
            </w:r>
          </w:p>
        </w:tc>
        <w:tc>
          <w:tcPr>
            <w:tcW w:w="375" w:type="pct"/>
            <w:shd w:val="clear" w:color="auto" w:fill="auto"/>
            <w:vAlign w:val="center"/>
          </w:tcPr>
          <w:p w14:paraId="3AB8F4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1050110</w:t>
            </w:r>
          </w:p>
          <w:p w14:paraId="6491F9B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1050122</w:t>
            </w:r>
          </w:p>
        </w:tc>
        <w:tc>
          <w:tcPr>
            <w:tcW w:w="351" w:type="pct"/>
            <w:shd w:val="clear" w:color="auto" w:fill="auto"/>
            <w:vAlign w:val="center"/>
          </w:tcPr>
          <w:p w14:paraId="4F2589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博士讲师</w:t>
            </w:r>
          </w:p>
          <w:p w14:paraId="6E07413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75E9D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3D1BC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717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51A0DA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389ABC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38F1C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醒梦——基于睡眠分期算法的智能睡枕</w:t>
            </w:r>
          </w:p>
        </w:tc>
        <w:tc>
          <w:tcPr>
            <w:tcW w:w="352" w:type="pct"/>
            <w:shd w:val="clear" w:color="auto" w:fill="auto"/>
            <w:vAlign w:val="center"/>
          </w:tcPr>
          <w:p w14:paraId="543B96D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赵佳妹</w:t>
            </w:r>
          </w:p>
        </w:tc>
        <w:tc>
          <w:tcPr>
            <w:tcW w:w="412" w:type="pct"/>
            <w:shd w:val="clear" w:color="auto" w:fill="auto"/>
            <w:vAlign w:val="center"/>
          </w:tcPr>
          <w:p w14:paraId="0D17B7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2205010727</w:t>
            </w:r>
          </w:p>
        </w:tc>
        <w:tc>
          <w:tcPr>
            <w:tcW w:w="794" w:type="pct"/>
            <w:shd w:val="clear" w:color="auto" w:fill="auto"/>
            <w:vAlign w:val="center"/>
          </w:tcPr>
          <w:p w14:paraId="61F18A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刘静文2205030228</w:t>
            </w:r>
          </w:p>
          <w:p w14:paraId="0A4844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雷盼2205050411</w:t>
            </w:r>
          </w:p>
          <w:p w14:paraId="116DFB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刘金维2205010616</w:t>
            </w:r>
          </w:p>
          <w:p w14:paraId="4363961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彭丽娟2305060324</w:t>
            </w:r>
          </w:p>
        </w:tc>
        <w:tc>
          <w:tcPr>
            <w:tcW w:w="276" w:type="pct"/>
            <w:shd w:val="clear" w:color="auto" w:fill="auto"/>
            <w:vAlign w:val="center"/>
          </w:tcPr>
          <w:p w14:paraId="5E80C2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何庭钦</w:t>
            </w:r>
          </w:p>
        </w:tc>
        <w:tc>
          <w:tcPr>
            <w:tcW w:w="375" w:type="pct"/>
            <w:shd w:val="clear" w:color="auto" w:fill="auto"/>
            <w:vAlign w:val="center"/>
          </w:tcPr>
          <w:p w14:paraId="0CB918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1051012</w:t>
            </w:r>
          </w:p>
        </w:tc>
        <w:tc>
          <w:tcPr>
            <w:tcW w:w="351" w:type="pct"/>
            <w:shd w:val="clear" w:color="auto" w:fill="auto"/>
            <w:vAlign w:val="center"/>
          </w:tcPr>
          <w:p w14:paraId="33F476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47965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工科</w:t>
            </w:r>
          </w:p>
        </w:tc>
        <w:tc>
          <w:tcPr>
            <w:tcW w:w="382" w:type="pct"/>
            <w:shd w:val="clear" w:color="auto" w:fill="auto"/>
            <w:vAlign w:val="center"/>
          </w:tcPr>
          <w:p w14:paraId="0035B2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EC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2AE87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化学化工学院</w:t>
            </w:r>
          </w:p>
        </w:tc>
        <w:tc>
          <w:tcPr>
            <w:tcW w:w="201" w:type="pct"/>
            <w:shd w:val="clear" w:color="auto" w:fill="auto"/>
            <w:vAlign w:val="center"/>
          </w:tcPr>
          <w:p w14:paraId="0CA0955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78DFE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电动力耦合水滑石类插层基渗透反应墙强化去除含铬电镀污泥中的Cr（Ⅵ）</w:t>
            </w:r>
          </w:p>
        </w:tc>
        <w:tc>
          <w:tcPr>
            <w:tcW w:w="352" w:type="pct"/>
            <w:shd w:val="clear" w:color="auto" w:fill="auto"/>
            <w:vAlign w:val="center"/>
          </w:tcPr>
          <w:p w14:paraId="6D5906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张春茂</w:t>
            </w:r>
          </w:p>
        </w:tc>
        <w:tc>
          <w:tcPr>
            <w:tcW w:w="412" w:type="pct"/>
            <w:shd w:val="clear" w:color="auto" w:fill="auto"/>
            <w:vAlign w:val="center"/>
          </w:tcPr>
          <w:p w14:paraId="0B4B0B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2206040203</w:t>
            </w:r>
          </w:p>
        </w:tc>
        <w:tc>
          <w:tcPr>
            <w:tcW w:w="794" w:type="pct"/>
            <w:shd w:val="clear" w:color="auto" w:fill="auto"/>
            <w:vAlign w:val="center"/>
          </w:tcPr>
          <w:p w14:paraId="590BC0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王林媛2306090226</w:t>
            </w:r>
          </w:p>
          <w:p w14:paraId="32E84B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邹厚恩2306010115</w:t>
            </w:r>
          </w:p>
          <w:p w14:paraId="14A193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黎立彤2306040130</w:t>
            </w:r>
          </w:p>
        </w:tc>
        <w:tc>
          <w:tcPr>
            <w:tcW w:w="276" w:type="pct"/>
            <w:shd w:val="clear" w:color="auto" w:fill="auto"/>
            <w:vAlign w:val="center"/>
          </w:tcPr>
          <w:p w14:paraId="15A44A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薛建荣</w:t>
            </w:r>
          </w:p>
        </w:tc>
        <w:tc>
          <w:tcPr>
            <w:tcW w:w="375" w:type="pct"/>
            <w:shd w:val="clear" w:color="auto" w:fill="auto"/>
            <w:vAlign w:val="center"/>
          </w:tcPr>
          <w:p w14:paraId="5AC14E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1030094</w:t>
            </w:r>
          </w:p>
        </w:tc>
        <w:tc>
          <w:tcPr>
            <w:tcW w:w="351" w:type="pct"/>
            <w:shd w:val="clear" w:color="auto" w:fill="auto"/>
            <w:vAlign w:val="center"/>
          </w:tcPr>
          <w:p w14:paraId="44E573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1854B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1BEC6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7F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6C0B4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5F9CBC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B0A9B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不锈钢材料表面超疏水NiFe-LDH@NiFe-PBAs涂层的构建及其抗腐蚀和防覆冰应用研究</w:t>
            </w:r>
          </w:p>
        </w:tc>
        <w:tc>
          <w:tcPr>
            <w:tcW w:w="352" w:type="pct"/>
            <w:shd w:val="clear" w:color="auto" w:fill="auto"/>
            <w:vAlign w:val="center"/>
          </w:tcPr>
          <w:p w14:paraId="110DCE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陈冰晶</w:t>
            </w:r>
          </w:p>
        </w:tc>
        <w:tc>
          <w:tcPr>
            <w:tcW w:w="412" w:type="pct"/>
            <w:shd w:val="clear" w:color="auto" w:fill="auto"/>
            <w:vAlign w:val="center"/>
          </w:tcPr>
          <w:p w14:paraId="59BC10F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2206040335</w:t>
            </w:r>
          </w:p>
        </w:tc>
        <w:tc>
          <w:tcPr>
            <w:tcW w:w="794" w:type="pct"/>
            <w:shd w:val="clear" w:color="auto" w:fill="auto"/>
            <w:vAlign w:val="center"/>
          </w:tcPr>
          <w:p w14:paraId="1EE382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王毅卓2206040306</w:t>
            </w:r>
          </w:p>
          <w:p w14:paraId="1911B61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朱世杰2206040321</w:t>
            </w:r>
          </w:p>
        </w:tc>
        <w:tc>
          <w:tcPr>
            <w:tcW w:w="276" w:type="pct"/>
            <w:shd w:val="clear" w:color="auto" w:fill="auto"/>
            <w:vAlign w:val="center"/>
          </w:tcPr>
          <w:p w14:paraId="5782C7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刘鹏飞</w:t>
            </w:r>
          </w:p>
        </w:tc>
        <w:tc>
          <w:tcPr>
            <w:tcW w:w="375" w:type="pct"/>
            <w:shd w:val="clear" w:color="auto" w:fill="auto"/>
            <w:vAlign w:val="center"/>
          </w:tcPr>
          <w:p w14:paraId="4F278A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1060160</w:t>
            </w:r>
          </w:p>
        </w:tc>
        <w:tc>
          <w:tcPr>
            <w:tcW w:w="351" w:type="pct"/>
            <w:shd w:val="clear" w:color="auto" w:fill="auto"/>
            <w:vAlign w:val="center"/>
          </w:tcPr>
          <w:p w14:paraId="3B0703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72695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E5402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124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2C7F77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C6E7F9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62227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环境友好型有机酸从综合电镀污泥中回收有价金属</w:t>
            </w:r>
          </w:p>
        </w:tc>
        <w:tc>
          <w:tcPr>
            <w:tcW w:w="352" w:type="pct"/>
            <w:shd w:val="clear" w:color="auto" w:fill="auto"/>
            <w:vAlign w:val="center"/>
          </w:tcPr>
          <w:p w14:paraId="67463A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唐星</w:t>
            </w:r>
          </w:p>
        </w:tc>
        <w:tc>
          <w:tcPr>
            <w:tcW w:w="412" w:type="pct"/>
            <w:shd w:val="clear" w:color="auto" w:fill="auto"/>
            <w:vAlign w:val="center"/>
          </w:tcPr>
          <w:p w14:paraId="0C2CCD0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2206040118</w:t>
            </w:r>
          </w:p>
        </w:tc>
        <w:tc>
          <w:tcPr>
            <w:tcW w:w="794" w:type="pct"/>
            <w:shd w:val="clear" w:color="auto" w:fill="auto"/>
            <w:vAlign w:val="center"/>
          </w:tcPr>
          <w:p w14:paraId="2DC144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李泉雨2306090109</w:t>
            </w:r>
          </w:p>
          <w:p w14:paraId="6A606D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黄磊2306020108</w:t>
            </w:r>
          </w:p>
          <w:p w14:paraId="1047401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钟怡2309010419</w:t>
            </w:r>
          </w:p>
        </w:tc>
        <w:tc>
          <w:tcPr>
            <w:tcW w:w="276" w:type="pct"/>
            <w:shd w:val="clear" w:color="auto" w:fill="auto"/>
            <w:vAlign w:val="center"/>
          </w:tcPr>
          <w:p w14:paraId="18736A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薛建荣</w:t>
            </w:r>
          </w:p>
        </w:tc>
        <w:tc>
          <w:tcPr>
            <w:tcW w:w="375" w:type="pct"/>
            <w:shd w:val="clear" w:color="auto" w:fill="auto"/>
            <w:vAlign w:val="center"/>
          </w:tcPr>
          <w:p w14:paraId="1EB88C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1030094</w:t>
            </w:r>
          </w:p>
        </w:tc>
        <w:tc>
          <w:tcPr>
            <w:tcW w:w="351" w:type="pct"/>
            <w:shd w:val="clear" w:color="auto" w:fill="auto"/>
            <w:vAlign w:val="center"/>
          </w:tcPr>
          <w:p w14:paraId="290250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8D2B0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5DBED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25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9E7E27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FE834D0">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A3F1AB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铜合金材料表面超疏水Cu2O@Cu2S涂层的构建及其环境适应性研究</w:t>
            </w:r>
          </w:p>
        </w:tc>
        <w:tc>
          <w:tcPr>
            <w:tcW w:w="352" w:type="pct"/>
            <w:shd w:val="clear" w:color="auto" w:fill="auto"/>
            <w:vAlign w:val="center"/>
          </w:tcPr>
          <w:p w14:paraId="31F051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罗睿欣</w:t>
            </w:r>
          </w:p>
        </w:tc>
        <w:tc>
          <w:tcPr>
            <w:tcW w:w="412" w:type="pct"/>
            <w:shd w:val="clear" w:color="auto" w:fill="auto"/>
            <w:vAlign w:val="center"/>
          </w:tcPr>
          <w:p w14:paraId="6B62E5A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2206040324</w:t>
            </w:r>
          </w:p>
        </w:tc>
        <w:tc>
          <w:tcPr>
            <w:tcW w:w="794" w:type="pct"/>
            <w:shd w:val="clear" w:color="auto" w:fill="auto"/>
            <w:vAlign w:val="center"/>
          </w:tcPr>
          <w:p w14:paraId="4C11D1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周洲2206040328</w:t>
            </w:r>
          </w:p>
          <w:p w14:paraId="62AF2DD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侯燕红2206040331</w:t>
            </w:r>
          </w:p>
        </w:tc>
        <w:tc>
          <w:tcPr>
            <w:tcW w:w="276" w:type="pct"/>
            <w:shd w:val="clear" w:color="auto" w:fill="auto"/>
            <w:vAlign w:val="center"/>
          </w:tcPr>
          <w:p w14:paraId="757F5D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刘鹏飞</w:t>
            </w:r>
          </w:p>
        </w:tc>
        <w:tc>
          <w:tcPr>
            <w:tcW w:w="375" w:type="pct"/>
            <w:shd w:val="clear" w:color="auto" w:fill="auto"/>
            <w:vAlign w:val="center"/>
          </w:tcPr>
          <w:p w14:paraId="322115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1060160</w:t>
            </w:r>
          </w:p>
        </w:tc>
        <w:tc>
          <w:tcPr>
            <w:tcW w:w="351" w:type="pct"/>
            <w:shd w:val="clear" w:color="auto" w:fill="auto"/>
            <w:vAlign w:val="center"/>
          </w:tcPr>
          <w:p w14:paraId="3A4BA3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2D381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71597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89B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5503B4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1FF7AF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11E5E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碱促进醛类与乙腈制备二腈类化合物</w:t>
            </w:r>
          </w:p>
        </w:tc>
        <w:tc>
          <w:tcPr>
            <w:tcW w:w="352" w:type="pct"/>
            <w:shd w:val="clear" w:color="auto" w:fill="auto"/>
            <w:vAlign w:val="center"/>
          </w:tcPr>
          <w:p w14:paraId="2527DA5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袁志文</w:t>
            </w:r>
          </w:p>
        </w:tc>
        <w:tc>
          <w:tcPr>
            <w:tcW w:w="412" w:type="pct"/>
            <w:shd w:val="clear" w:color="auto" w:fill="auto"/>
            <w:vAlign w:val="center"/>
          </w:tcPr>
          <w:p w14:paraId="04EFAC0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2206020201</w:t>
            </w:r>
          </w:p>
        </w:tc>
        <w:tc>
          <w:tcPr>
            <w:tcW w:w="794" w:type="pct"/>
            <w:shd w:val="clear" w:color="auto" w:fill="auto"/>
            <w:vAlign w:val="center"/>
          </w:tcPr>
          <w:p w14:paraId="79A71E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方鹏2206010104</w:t>
            </w:r>
          </w:p>
          <w:p w14:paraId="1B389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张恬2206010325</w:t>
            </w:r>
          </w:p>
          <w:p w14:paraId="6427E9A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李俊豪2206010105</w:t>
            </w:r>
          </w:p>
        </w:tc>
        <w:tc>
          <w:tcPr>
            <w:tcW w:w="276" w:type="pct"/>
            <w:shd w:val="clear" w:color="auto" w:fill="auto"/>
            <w:vAlign w:val="center"/>
          </w:tcPr>
          <w:p w14:paraId="6A3CBE5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肖晶</w:t>
            </w:r>
          </w:p>
        </w:tc>
        <w:tc>
          <w:tcPr>
            <w:tcW w:w="375" w:type="pct"/>
            <w:shd w:val="clear" w:color="auto" w:fill="auto"/>
            <w:vAlign w:val="center"/>
          </w:tcPr>
          <w:p w14:paraId="375EA1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8150003</w:t>
            </w:r>
          </w:p>
        </w:tc>
        <w:tc>
          <w:tcPr>
            <w:tcW w:w="351" w:type="pct"/>
            <w:shd w:val="clear" w:color="auto" w:fill="auto"/>
            <w:vAlign w:val="center"/>
          </w:tcPr>
          <w:p w14:paraId="447847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55A65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7FBF9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0C1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1076C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6AA610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15919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以“科”筑路，助心远行</w:t>
            </w:r>
          </w:p>
        </w:tc>
        <w:tc>
          <w:tcPr>
            <w:tcW w:w="352" w:type="pct"/>
            <w:shd w:val="clear" w:color="auto" w:fill="auto"/>
            <w:vAlign w:val="center"/>
          </w:tcPr>
          <w:p w14:paraId="022569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王湘成</w:t>
            </w:r>
          </w:p>
        </w:tc>
        <w:tc>
          <w:tcPr>
            <w:tcW w:w="412" w:type="pct"/>
            <w:shd w:val="clear" w:color="auto" w:fill="auto"/>
            <w:vAlign w:val="center"/>
          </w:tcPr>
          <w:p w14:paraId="706003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2306040211</w:t>
            </w:r>
          </w:p>
        </w:tc>
        <w:tc>
          <w:tcPr>
            <w:tcW w:w="794" w:type="pct"/>
            <w:shd w:val="clear" w:color="auto" w:fill="auto"/>
            <w:vAlign w:val="center"/>
          </w:tcPr>
          <w:p w14:paraId="2E8170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申佳妮2219010324</w:t>
            </w:r>
          </w:p>
          <w:p w14:paraId="36C9DF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张学旺2208040118</w:t>
            </w:r>
          </w:p>
          <w:p w14:paraId="79818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郭松瑞2306040205</w:t>
            </w:r>
          </w:p>
          <w:p w14:paraId="796E85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吴秀仪2212020133</w:t>
            </w:r>
          </w:p>
        </w:tc>
        <w:tc>
          <w:tcPr>
            <w:tcW w:w="276" w:type="pct"/>
            <w:shd w:val="clear" w:color="auto" w:fill="auto"/>
            <w:vAlign w:val="center"/>
          </w:tcPr>
          <w:p w14:paraId="1FFE89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曾令玮</w:t>
            </w:r>
          </w:p>
        </w:tc>
        <w:tc>
          <w:tcPr>
            <w:tcW w:w="375" w:type="pct"/>
            <w:shd w:val="clear" w:color="auto" w:fill="auto"/>
            <w:vAlign w:val="center"/>
          </w:tcPr>
          <w:p w14:paraId="02EA78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1060128</w:t>
            </w:r>
          </w:p>
        </w:tc>
        <w:tc>
          <w:tcPr>
            <w:tcW w:w="351" w:type="pct"/>
            <w:shd w:val="clear" w:color="auto" w:fill="auto"/>
            <w:vAlign w:val="center"/>
          </w:tcPr>
          <w:p w14:paraId="781DD4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B650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CFD69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24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3F35E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60295F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C3FDD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3，1-苯并噁嗪并咪唑啉(硫)酮类化合物的合成</w:t>
            </w:r>
          </w:p>
          <w:p w14:paraId="7923C1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及生物活性研究</w:t>
            </w:r>
          </w:p>
        </w:tc>
        <w:tc>
          <w:tcPr>
            <w:tcW w:w="352" w:type="pct"/>
            <w:shd w:val="clear" w:color="auto" w:fill="auto"/>
            <w:vAlign w:val="center"/>
          </w:tcPr>
          <w:p w14:paraId="6BCB72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吴子豪</w:t>
            </w:r>
          </w:p>
        </w:tc>
        <w:tc>
          <w:tcPr>
            <w:tcW w:w="412" w:type="pct"/>
            <w:shd w:val="clear" w:color="auto" w:fill="auto"/>
            <w:vAlign w:val="center"/>
          </w:tcPr>
          <w:p w14:paraId="76F8782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2206010101</w:t>
            </w:r>
          </w:p>
        </w:tc>
        <w:tc>
          <w:tcPr>
            <w:tcW w:w="794" w:type="pct"/>
            <w:shd w:val="clear" w:color="auto" w:fill="auto"/>
            <w:vAlign w:val="center"/>
          </w:tcPr>
          <w:p w14:paraId="352653E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贾珍珍 2206020321</w:t>
            </w:r>
          </w:p>
          <w:p w14:paraId="1A6D6F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刁庆格 2206020321</w:t>
            </w:r>
          </w:p>
          <w:p w14:paraId="73579B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唐一博 </w:t>
            </w:r>
            <w:r>
              <w:rPr>
                <w:rFonts w:ascii="楷体" w:hAnsi="楷体" w:eastAsia="楷体" w:cs="宋体"/>
                <w:color w:val="000000"/>
                <w:kern w:val="0"/>
                <w:sz w:val="21"/>
                <w:szCs w:val="21"/>
              </w:rPr>
              <w:t>2306010108</w:t>
            </w:r>
          </w:p>
        </w:tc>
        <w:tc>
          <w:tcPr>
            <w:tcW w:w="276" w:type="pct"/>
            <w:shd w:val="clear" w:color="auto" w:fill="auto"/>
            <w:vAlign w:val="center"/>
          </w:tcPr>
          <w:p w14:paraId="030402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唐子龙</w:t>
            </w:r>
          </w:p>
        </w:tc>
        <w:tc>
          <w:tcPr>
            <w:tcW w:w="375" w:type="pct"/>
            <w:shd w:val="clear" w:color="auto" w:fill="auto"/>
            <w:vAlign w:val="center"/>
          </w:tcPr>
          <w:p w14:paraId="4BD8E5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1060071</w:t>
            </w:r>
          </w:p>
        </w:tc>
        <w:tc>
          <w:tcPr>
            <w:tcW w:w="351" w:type="pct"/>
            <w:shd w:val="clear" w:color="auto" w:fill="auto"/>
            <w:vAlign w:val="center"/>
          </w:tcPr>
          <w:p w14:paraId="5AE227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11BBA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FD390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429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1F46D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数学与计算科学学院</w:t>
            </w:r>
          </w:p>
        </w:tc>
        <w:tc>
          <w:tcPr>
            <w:tcW w:w="201" w:type="pct"/>
            <w:shd w:val="clear" w:color="auto" w:fill="auto"/>
            <w:vAlign w:val="center"/>
          </w:tcPr>
          <w:p w14:paraId="2914436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969BB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智慧乡守—播种乡村记忆中的赤色星火</w:t>
            </w:r>
          </w:p>
        </w:tc>
        <w:tc>
          <w:tcPr>
            <w:tcW w:w="352" w:type="pct"/>
            <w:shd w:val="clear" w:color="auto" w:fill="auto"/>
            <w:vAlign w:val="center"/>
          </w:tcPr>
          <w:p w14:paraId="3853A0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罗雯琪</w:t>
            </w:r>
          </w:p>
        </w:tc>
        <w:tc>
          <w:tcPr>
            <w:tcW w:w="412" w:type="pct"/>
            <w:shd w:val="clear" w:color="auto" w:fill="auto"/>
            <w:vAlign w:val="center"/>
          </w:tcPr>
          <w:p w14:paraId="7B31842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2207030130</w:t>
            </w:r>
          </w:p>
        </w:tc>
        <w:tc>
          <w:tcPr>
            <w:tcW w:w="794" w:type="pct"/>
            <w:shd w:val="clear" w:color="auto" w:fill="auto"/>
            <w:vAlign w:val="center"/>
          </w:tcPr>
          <w:p w14:paraId="35A862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罗粲   2207020233</w:t>
            </w:r>
          </w:p>
          <w:p w14:paraId="17D5C7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刘梦瑶 2207030113</w:t>
            </w:r>
          </w:p>
          <w:p w14:paraId="7F4B69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王亚虹 2207030214</w:t>
            </w:r>
          </w:p>
          <w:p w14:paraId="0B0FCB6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邓夏琳 2207030131</w:t>
            </w:r>
          </w:p>
        </w:tc>
        <w:tc>
          <w:tcPr>
            <w:tcW w:w="276" w:type="pct"/>
            <w:shd w:val="clear" w:color="auto" w:fill="auto"/>
            <w:vAlign w:val="center"/>
          </w:tcPr>
          <w:p w14:paraId="77FA19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刘学泳</w:t>
            </w:r>
          </w:p>
        </w:tc>
        <w:tc>
          <w:tcPr>
            <w:tcW w:w="375" w:type="pct"/>
            <w:shd w:val="clear" w:color="auto" w:fill="auto"/>
            <w:vAlign w:val="center"/>
          </w:tcPr>
          <w:p w14:paraId="50BDF9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1070028</w:t>
            </w:r>
          </w:p>
        </w:tc>
        <w:tc>
          <w:tcPr>
            <w:tcW w:w="351" w:type="pct"/>
            <w:shd w:val="clear" w:color="auto" w:fill="auto"/>
            <w:vAlign w:val="center"/>
          </w:tcPr>
          <w:p w14:paraId="230C92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4610F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AA3A2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208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06A0B3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F3CD78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C2455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基于深度学习的文物图像修复模型研究</w:t>
            </w:r>
          </w:p>
        </w:tc>
        <w:tc>
          <w:tcPr>
            <w:tcW w:w="352" w:type="pct"/>
            <w:shd w:val="clear" w:color="auto" w:fill="auto"/>
            <w:vAlign w:val="center"/>
          </w:tcPr>
          <w:p w14:paraId="58E6FC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王艺</w:t>
            </w:r>
          </w:p>
        </w:tc>
        <w:tc>
          <w:tcPr>
            <w:tcW w:w="412" w:type="pct"/>
            <w:shd w:val="clear" w:color="auto" w:fill="auto"/>
            <w:vAlign w:val="center"/>
          </w:tcPr>
          <w:p w14:paraId="3064025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2107020421</w:t>
            </w:r>
          </w:p>
        </w:tc>
        <w:tc>
          <w:tcPr>
            <w:tcW w:w="794" w:type="pct"/>
            <w:shd w:val="clear" w:color="auto" w:fill="auto"/>
            <w:vAlign w:val="center"/>
          </w:tcPr>
          <w:p w14:paraId="07BB8B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程雨欣 2009010110</w:t>
            </w:r>
          </w:p>
          <w:p w14:paraId="40DD75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刘娇丽 2207010316</w:t>
            </w:r>
          </w:p>
          <w:p w14:paraId="0AF0A03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谢名杰 2305010305</w:t>
            </w:r>
          </w:p>
        </w:tc>
        <w:tc>
          <w:tcPr>
            <w:tcW w:w="276" w:type="pct"/>
            <w:shd w:val="clear" w:color="auto" w:fill="auto"/>
            <w:vAlign w:val="center"/>
          </w:tcPr>
          <w:p w14:paraId="4C4012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彭叶辉</w:t>
            </w:r>
          </w:p>
        </w:tc>
        <w:tc>
          <w:tcPr>
            <w:tcW w:w="375" w:type="pct"/>
            <w:shd w:val="clear" w:color="auto" w:fill="auto"/>
            <w:vAlign w:val="center"/>
          </w:tcPr>
          <w:p w14:paraId="5116CB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1070090</w:t>
            </w:r>
          </w:p>
        </w:tc>
        <w:tc>
          <w:tcPr>
            <w:tcW w:w="351" w:type="pct"/>
            <w:shd w:val="clear" w:color="auto" w:fill="auto"/>
            <w:vAlign w:val="center"/>
          </w:tcPr>
          <w:p w14:paraId="72833B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副院长教授</w:t>
            </w:r>
          </w:p>
        </w:tc>
        <w:tc>
          <w:tcPr>
            <w:tcW w:w="467" w:type="pct"/>
            <w:shd w:val="clear" w:color="auto" w:fill="auto"/>
            <w:vAlign w:val="center"/>
          </w:tcPr>
          <w:p w14:paraId="2F8E32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D3EEC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4D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823DEE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32BB6E9">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F14E4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基于决策树的植物病虫害演化预测研究 ——以湖南科技大学海棠园为例</w:t>
            </w:r>
            <w:r>
              <w:rPr>
                <w:rFonts w:hint="eastAsia" w:ascii="楷体" w:hAnsi="楷体" w:eastAsia="楷体" w:cs="宋体"/>
                <w:color w:val="000000"/>
                <w:kern w:val="0"/>
                <w:sz w:val="21"/>
                <w:szCs w:val="21"/>
                <w:u w:val="single"/>
              </w:rPr>
              <w:t xml:space="preserve"> </w:t>
            </w:r>
          </w:p>
        </w:tc>
        <w:tc>
          <w:tcPr>
            <w:tcW w:w="352" w:type="pct"/>
            <w:shd w:val="clear" w:color="auto" w:fill="auto"/>
            <w:vAlign w:val="center"/>
          </w:tcPr>
          <w:p w14:paraId="6F9A9CB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柏俊</w:t>
            </w:r>
          </w:p>
        </w:tc>
        <w:tc>
          <w:tcPr>
            <w:tcW w:w="412" w:type="pct"/>
            <w:shd w:val="clear" w:color="auto" w:fill="auto"/>
            <w:vAlign w:val="center"/>
          </w:tcPr>
          <w:p w14:paraId="197ABED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2207010503</w:t>
            </w:r>
          </w:p>
        </w:tc>
        <w:tc>
          <w:tcPr>
            <w:tcW w:w="794" w:type="pct"/>
            <w:shd w:val="clear" w:color="auto" w:fill="auto"/>
            <w:vAlign w:val="center"/>
          </w:tcPr>
          <w:p w14:paraId="14F83E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夏骅艺2107010226</w:t>
            </w:r>
          </w:p>
          <w:p w14:paraId="127B2E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王悦   2207010212</w:t>
            </w:r>
          </w:p>
          <w:p w14:paraId="1AAECB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韦媛   2207020128</w:t>
            </w:r>
          </w:p>
          <w:p w14:paraId="3ED12B2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柴语心 2209030526</w:t>
            </w:r>
          </w:p>
        </w:tc>
        <w:tc>
          <w:tcPr>
            <w:tcW w:w="276" w:type="pct"/>
            <w:shd w:val="clear" w:color="auto" w:fill="auto"/>
            <w:vAlign w:val="center"/>
          </w:tcPr>
          <w:p w14:paraId="7970F6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彭叶辉</w:t>
            </w:r>
          </w:p>
        </w:tc>
        <w:tc>
          <w:tcPr>
            <w:tcW w:w="375" w:type="pct"/>
            <w:shd w:val="clear" w:color="auto" w:fill="auto"/>
            <w:vAlign w:val="center"/>
          </w:tcPr>
          <w:p w14:paraId="7DA1A8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1070090</w:t>
            </w:r>
          </w:p>
        </w:tc>
        <w:tc>
          <w:tcPr>
            <w:tcW w:w="351" w:type="pct"/>
            <w:shd w:val="clear" w:color="auto" w:fill="auto"/>
            <w:vAlign w:val="center"/>
          </w:tcPr>
          <w:p w14:paraId="3DBC4E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副院长教授</w:t>
            </w:r>
          </w:p>
        </w:tc>
        <w:tc>
          <w:tcPr>
            <w:tcW w:w="467" w:type="pct"/>
            <w:shd w:val="clear" w:color="auto" w:fill="auto"/>
            <w:vAlign w:val="center"/>
          </w:tcPr>
          <w:p w14:paraId="7C0D6A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9C34F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BAF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21594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物理与电子科学学院</w:t>
            </w:r>
          </w:p>
        </w:tc>
        <w:tc>
          <w:tcPr>
            <w:tcW w:w="201" w:type="pct"/>
            <w:shd w:val="clear" w:color="auto" w:fill="auto"/>
            <w:vAlign w:val="center"/>
          </w:tcPr>
          <w:p w14:paraId="30FEF2B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FB2D7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“洞察痕迹”——基于机器视觉的智能铝型材表面缺陷检测管理系统</w:t>
            </w:r>
          </w:p>
        </w:tc>
        <w:tc>
          <w:tcPr>
            <w:tcW w:w="352" w:type="pct"/>
            <w:shd w:val="clear" w:color="auto" w:fill="auto"/>
            <w:vAlign w:val="center"/>
          </w:tcPr>
          <w:p w14:paraId="4AFBCB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李倩仪</w:t>
            </w:r>
          </w:p>
        </w:tc>
        <w:tc>
          <w:tcPr>
            <w:tcW w:w="412" w:type="pct"/>
            <w:shd w:val="clear" w:color="auto" w:fill="auto"/>
            <w:vAlign w:val="center"/>
          </w:tcPr>
          <w:p w14:paraId="38AF058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2208040428</w:t>
            </w:r>
          </w:p>
        </w:tc>
        <w:tc>
          <w:tcPr>
            <w:tcW w:w="794" w:type="pct"/>
            <w:shd w:val="clear" w:color="auto" w:fill="auto"/>
            <w:vAlign w:val="center"/>
          </w:tcPr>
          <w:p w14:paraId="2D74912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李盈2208040228</w:t>
            </w:r>
          </w:p>
          <w:p w14:paraId="6BF1F9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陈宇2308040218</w:t>
            </w:r>
          </w:p>
          <w:p w14:paraId="3CEF776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游嘉钰2208020430</w:t>
            </w:r>
          </w:p>
        </w:tc>
        <w:tc>
          <w:tcPr>
            <w:tcW w:w="276" w:type="pct"/>
            <w:shd w:val="clear" w:color="auto" w:fill="auto"/>
            <w:vAlign w:val="center"/>
          </w:tcPr>
          <w:p w14:paraId="49C378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唐海波</w:t>
            </w:r>
          </w:p>
        </w:tc>
        <w:tc>
          <w:tcPr>
            <w:tcW w:w="375" w:type="pct"/>
            <w:shd w:val="clear" w:color="auto" w:fill="auto"/>
            <w:vAlign w:val="center"/>
          </w:tcPr>
          <w:p w14:paraId="6AF6F7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1080070</w:t>
            </w:r>
          </w:p>
        </w:tc>
        <w:tc>
          <w:tcPr>
            <w:tcW w:w="351" w:type="pct"/>
            <w:shd w:val="clear" w:color="auto" w:fill="auto"/>
            <w:vAlign w:val="center"/>
          </w:tcPr>
          <w:p w14:paraId="1F859D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3EE4C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800A4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3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F86BB2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EC76AD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35B7F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“智慧家居”——基于树莓派的室内环境智能调控系统</w:t>
            </w:r>
          </w:p>
        </w:tc>
        <w:tc>
          <w:tcPr>
            <w:tcW w:w="352" w:type="pct"/>
            <w:shd w:val="clear" w:color="auto" w:fill="auto"/>
            <w:vAlign w:val="center"/>
          </w:tcPr>
          <w:p w14:paraId="1826A6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蒋亚丽</w:t>
            </w:r>
          </w:p>
        </w:tc>
        <w:tc>
          <w:tcPr>
            <w:tcW w:w="412" w:type="pct"/>
            <w:shd w:val="clear" w:color="auto" w:fill="auto"/>
            <w:vAlign w:val="center"/>
          </w:tcPr>
          <w:p w14:paraId="1DDB3CB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2308020132</w:t>
            </w:r>
          </w:p>
        </w:tc>
        <w:tc>
          <w:tcPr>
            <w:tcW w:w="794" w:type="pct"/>
            <w:shd w:val="clear" w:color="auto" w:fill="auto"/>
            <w:vAlign w:val="center"/>
          </w:tcPr>
          <w:p w14:paraId="7EB595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姚江超2108040112</w:t>
            </w:r>
          </w:p>
          <w:p w14:paraId="173023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曹佳琴2308020129</w:t>
            </w:r>
          </w:p>
          <w:p w14:paraId="2CC5EC1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潘娟2308020133</w:t>
            </w:r>
          </w:p>
          <w:p w14:paraId="3FFF79B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曾红2308050129</w:t>
            </w:r>
          </w:p>
        </w:tc>
        <w:tc>
          <w:tcPr>
            <w:tcW w:w="276" w:type="pct"/>
            <w:shd w:val="clear" w:color="auto" w:fill="auto"/>
            <w:vAlign w:val="center"/>
          </w:tcPr>
          <w:p w14:paraId="46ED13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唐云</w:t>
            </w:r>
          </w:p>
        </w:tc>
        <w:tc>
          <w:tcPr>
            <w:tcW w:w="375" w:type="pct"/>
            <w:shd w:val="clear" w:color="auto" w:fill="auto"/>
            <w:vAlign w:val="center"/>
          </w:tcPr>
          <w:p w14:paraId="10218E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1080089</w:t>
            </w:r>
          </w:p>
        </w:tc>
        <w:tc>
          <w:tcPr>
            <w:tcW w:w="351" w:type="pct"/>
            <w:shd w:val="clear" w:color="auto" w:fill="auto"/>
            <w:vAlign w:val="center"/>
          </w:tcPr>
          <w:p w14:paraId="726417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4F0A9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FA536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71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AB475C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817ABF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F2DC8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基于速度Verlet算法的简谐振动实验可视化仿真软件开发</w:t>
            </w:r>
          </w:p>
        </w:tc>
        <w:tc>
          <w:tcPr>
            <w:tcW w:w="352" w:type="pct"/>
            <w:shd w:val="clear" w:color="auto" w:fill="auto"/>
            <w:vAlign w:val="center"/>
          </w:tcPr>
          <w:p w14:paraId="5A615F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瞿慧敏</w:t>
            </w:r>
          </w:p>
        </w:tc>
        <w:tc>
          <w:tcPr>
            <w:tcW w:w="412" w:type="pct"/>
            <w:shd w:val="clear" w:color="auto" w:fill="auto"/>
            <w:vAlign w:val="center"/>
          </w:tcPr>
          <w:p w14:paraId="649AF46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2208010234</w:t>
            </w:r>
          </w:p>
        </w:tc>
        <w:tc>
          <w:tcPr>
            <w:tcW w:w="794" w:type="pct"/>
            <w:shd w:val="clear" w:color="auto" w:fill="auto"/>
            <w:vAlign w:val="center"/>
          </w:tcPr>
          <w:p w14:paraId="279F8B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刘欣琳2208020331</w:t>
            </w:r>
          </w:p>
          <w:p w14:paraId="2EA67E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雷娟2208040227</w:t>
            </w:r>
          </w:p>
          <w:p w14:paraId="4447AD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康斯宇2208010233</w:t>
            </w:r>
          </w:p>
          <w:p w14:paraId="0CD538E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李雅勤2208010223</w:t>
            </w:r>
          </w:p>
        </w:tc>
        <w:tc>
          <w:tcPr>
            <w:tcW w:w="276" w:type="pct"/>
            <w:shd w:val="clear" w:color="auto" w:fill="auto"/>
            <w:vAlign w:val="center"/>
          </w:tcPr>
          <w:p w14:paraId="6AF54E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刘锋</w:t>
            </w:r>
          </w:p>
        </w:tc>
        <w:tc>
          <w:tcPr>
            <w:tcW w:w="375" w:type="pct"/>
            <w:shd w:val="clear" w:color="auto" w:fill="auto"/>
            <w:vAlign w:val="center"/>
          </w:tcPr>
          <w:p w14:paraId="5FD87C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1080114</w:t>
            </w:r>
          </w:p>
        </w:tc>
        <w:tc>
          <w:tcPr>
            <w:tcW w:w="351" w:type="pct"/>
            <w:shd w:val="clear" w:color="auto" w:fill="auto"/>
            <w:vAlign w:val="center"/>
          </w:tcPr>
          <w:p w14:paraId="0F1C98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w:t>
            </w:r>
          </w:p>
        </w:tc>
        <w:tc>
          <w:tcPr>
            <w:tcW w:w="467" w:type="pct"/>
            <w:shd w:val="clear" w:color="auto" w:fill="auto"/>
            <w:vAlign w:val="center"/>
          </w:tcPr>
          <w:p w14:paraId="572591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75A1D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3D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1A277D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0DC5A0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077BA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震后陆空勘测系统</w:t>
            </w:r>
          </w:p>
        </w:tc>
        <w:tc>
          <w:tcPr>
            <w:tcW w:w="352" w:type="pct"/>
            <w:shd w:val="clear" w:color="auto" w:fill="auto"/>
            <w:vAlign w:val="center"/>
          </w:tcPr>
          <w:p w14:paraId="7C4C0F3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谭艳</w:t>
            </w:r>
          </w:p>
        </w:tc>
        <w:tc>
          <w:tcPr>
            <w:tcW w:w="412" w:type="pct"/>
            <w:shd w:val="clear" w:color="auto" w:fill="auto"/>
            <w:vAlign w:val="center"/>
          </w:tcPr>
          <w:p w14:paraId="0CF06C0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2308040429</w:t>
            </w:r>
          </w:p>
        </w:tc>
        <w:tc>
          <w:tcPr>
            <w:tcW w:w="794" w:type="pct"/>
            <w:shd w:val="clear" w:color="auto" w:fill="auto"/>
            <w:vAlign w:val="center"/>
          </w:tcPr>
          <w:p w14:paraId="7E6D01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曹定一2208050103</w:t>
            </w:r>
          </w:p>
          <w:p w14:paraId="36D094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刘哲廷2208020415</w:t>
            </w:r>
          </w:p>
          <w:p w14:paraId="7AE53E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田佳燕2308040431</w:t>
            </w:r>
          </w:p>
          <w:p w14:paraId="479C1D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虞敏煜2308050134</w:t>
            </w:r>
          </w:p>
        </w:tc>
        <w:tc>
          <w:tcPr>
            <w:tcW w:w="276" w:type="pct"/>
            <w:shd w:val="clear" w:color="auto" w:fill="auto"/>
            <w:vAlign w:val="center"/>
          </w:tcPr>
          <w:p w14:paraId="4B1A1A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唐云</w:t>
            </w:r>
          </w:p>
        </w:tc>
        <w:tc>
          <w:tcPr>
            <w:tcW w:w="375" w:type="pct"/>
            <w:shd w:val="clear" w:color="auto" w:fill="auto"/>
            <w:vAlign w:val="center"/>
          </w:tcPr>
          <w:p w14:paraId="438317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1080089</w:t>
            </w:r>
          </w:p>
        </w:tc>
        <w:tc>
          <w:tcPr>
            <w:tcW w:w="351" w:type="pct"/>
            <w:shd w:val="clear" w:color="auto" w:fill="auto"/>
            <w:vAlign w:val="center"/>
          </w:tcPr>
          <w:p w14:paraId="172641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1B579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A0EB4D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A7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10E583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E5ADB7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EA177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基于STM32随身物品防丢失蓝牙挂件的研发</w:t>
            </w:r>
          </w:p>
        </w:tc>
        <w:tc>
          <w:tcPr>
            <w:tcW w:w="352" w:type="pct"/>
            <w:shd w:val="clear" w:color="auto" w:fill="auto"/>
            <w:vAlign w:val="center"/>
          </w:tcPr>
          <w:p w14:paraId="636CE1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曾明鹏</w:t>
            </w:r>
          </w:p>
        </w:tc>
        <w:tc>
          <w:tcPr>
            <w:tcW w:w="412" w:type="pct"/>
            <w:shd w:val="clear" w:color="auto" w:fill="auto"/>
            <w:vAlign w:val="center"/>
          </w:tcPr>
          <w:p w14:paraId="63079CF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2308020408</w:t>
            </w:r>
          </w:p>
        </w:tc>
        <w:tc>
          <w:tcPr>
            <w:tcW w:w="794" w:type="pct"/>
            <w:shd w:val="clear" w:color="auto" w:fill="auto"/>
            <w:vAlign w:val="center"/>
          </w:tcPr>
          <w:p w14:paraId="361DA8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彭璨2208050229</w:t>
            </w:r>
          </w:p>
          <w:p w14:paraId="2ACB22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田佳燕2308040431</w:t>
            </w:r>
          </w:p>
          <w:p w14:paraId="4E0387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李乐轩2208050227</w:t>
            </w:r>
          </w:p>
          <w:p w14:paraId="787D1E6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文雅宁2208050231</w:t>
            </w:r>
          </w:p>
        </w:tc>
        <w:tc>
          <w:tcPr>
            <w:tcW w:w="276" w:type="pct"/>
            <w:shd w:val="clear" w:color="auto" w:fill="auto"/>
            <w:vAlign w:val="center"/>
          </w:tcPr>
          <w:p w14:paraId="730372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唐海波</w:t>
            </w:r>
          </w:p>
        </w:tc>
        <w:tc>
          <w:tcPr>
            <w:tcW w:w="375" w:type="pct"/>
            <w:shd w:val="clear" w:color="auto" w:fill="auto"/>
            <w:vAlign w:val="center"/>
          </w:tcPr>
          <w:p w14:paraId="66586D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1080070</w:t>
            </w:r>
          </w:p>
        </w:tc>
        <w:tc>
          <w:tcPr>
            <w:tcW w:w="351" w:type="pct"/>
            <w:shd w:val="clear" w:color="auto" w:fill="auto"/>
            <w:vAlign w:val="center"/>
          </w:tcPr>
          <w:p w14:paraId="697D16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EDEA9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F2506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5D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CB3387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28A430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D39A7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太赫兹辐照下受限纳米水系统性质的研究</w:t>
            </w:r>
          </w:p>
        </w:tc>
        <w:tc>
          <w:tcPr>
            <w:tcW w:w="352" w:type="pct"/>
            <w:shd w:val="clear" w:color="auto" w:fill="auto"/>
            <w:vAlign w:val="center"/>
          </w:tcPr>
          <w:p w14:paraId="07E54C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沈伟</w:t>
            </w:r>
          </w:p>
        </w:tc>
        <w:tc>
          <w:tcPr>
            <w:tcW w:w="412" w:type="pct"/>
            <w:shd w:val="clear" w:color="auto" w:fill="auto"/>
            <w:vAlign w:val="center"/>
          </w:tcPr>
          <w:p w14:paraId="02B6112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2208010110</w:t>
            </w:r>
          </w:p>
        </w:tc>
        <w:tc>
          <w:tcPr>
            <w:tcW w:w="794" w:type="pct"/>
            <w:shd w:val="clear" w:color="auto" w:fill="auto"/>
            <w:vAlign w:val="center"/>
          </w:tcPr>
          <w:p w14:paraId="1DBD59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揭奥2208010227</w:t>
            </w:r>
          </w:p>
          <w:p w14:paraId="0422CD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周红2208010230</w:t>
            </w:r>
          </w:p>
          <w:p w14:paraId="463EEB9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李燿龙2202040208</w:t>
            </w:r>
          </w:p>
        </w:tc>
        <w:tc>
          <w:tcPr>
            <w:tcW w:w="276" w:type="pct"/>
            <w:shd w:val="clear" w:color="auto" w:fill="auto"/>
            <w:vAlign w:val="center"/>
          </w:tcPr>
          <w:p w14:paraId="76E02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杨荣瑶</w:t>
            </w:r>
          </w:p>
        </w:tc>
        <w:tc>
          <w:tcPr>
            <w:tcW w:w="375" w:type="pct"/>
            <w:shd w:val="clear" w:color="auto" w:fill="auto"/>
            <w:vAlign w:val="center"/>
          </w:tcPr>
          <w:p w14:paraId="10D181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1080112</w:t>
            </w:r>
          </w:p>
        </w:tc>
        <w:tc>
          <w:tcPr>
            <w:tcW w:w="351" w:type="pct"/>
            <w:shd w:val="clear" w:color="auto" w:fill="auto"/>
            <w:vAlign w:val="center"/>
          </w:tcPr>
          <w:p w14:paraId="505FA3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w:t>
            </w:r>
          </w:p>
        </w:tc>
        <w:tc>
          <w:tcPr>
            <w:tcW w:w="467" w:type="pct"/>
            <w:shd w:val="clear" w:color="auto" w:fill="auto"/>
            <w:vAlign w:val="center"/>
          </w:tcPr>
          <w:p w14:paraId="000472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59C3C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2A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A0B3E6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C66588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D5EFB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基于氧原子取代掺杂增强MoTe2热电特性的调控研究</w:t>
            </w:r>
          </w:p>
        </w:tc>
        <w:tc>
          <w:tcPr>
            <w:tcW w:w="352" w:type="pct"/>
            <w:shd w:val="clear" w:color="auto" w:fill="auto"/>
            <w:vAlign w:val="center"/>
          </w:tcPr>
          <w:p w14:paraId="3FEBC9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王传鑫</w:t>
            </w:r>
          </w:p>
        </w:tc>
        <w:tc>
          <w:tcPr>
            <w:tcW w:w="412" w:type="pct"/>
            <w:shd w:val="clear" w:color="auto" w:fill="auto"/>
            <w:vAlign w:val="center"/>
          </w:tcPr>
          <w:p w14:paraId="539F8B2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2308040421</w:t>
            </w:r>
          </w:p>
        </w:tc>
        <w:tc>
          <w:tcPr>
            <w:tcW w:w="794" w:type="pct"/>
            <w:shd w:val="clear" w:color="auto" w:fill="auto"/>
            <w:vAlign w:val="center"/>
          </w:tcPr>
          <w:p w14:paraId="2AAB01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殷稷琛2308040430</w:t>
            </w:r>
          </w:p>
          <w:p w14:paraId="7D5B24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朱莹昕2208040132</w:t>
            </w:r>
          </w:p>
          <w:p w14:paraId="2C80FF9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韩世梁2308040303</w:t>
            </w:r>
          </w:p>
        </w:tc>
        <w:tc>
          <w:tcPr>
            <w:tcW w:w="276" w:type="pct"/>
            <w:shd w:val="clear" w:color="auto" w:fill="auto"/>
            <w:vAlign w:val="center"/>
          </w:tcPr>
          <w:p w14:paraId="6BDA64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郑晓明</w:t>
            </w:r>
          </w:p>
        </w:tc>
        <w:tc>
          <w:tcPr>
            <w:tcW w:w="375" w:type="pct"/>
            <w:shd w:val="clear" w:color="auto" w:fill="auto"/>
            <w:vAlign w:val="center"/>
          </w:tcPr>
          <w:p w14:paraId="34400D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1080098</w:t>
            </w:r>
          </w:p>
        </w:tc>
        <w:tc>
          <w:tcPr>
            <w:tcW w:w="351" w:type="pct"/>
            <w:shd w:val="clear" w:color="auto" w:fill="auto"/>
            <w:vAlign w:val="center"/>
          </w:tcPr>
          <w:p w14:paraId="185D19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6951E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1BCCD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D08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F2DCE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B5A048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76CEB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“防环于未然”——智能监测防溺水安全手环</w:t>
            </w:r>
          </w:p>
        </w:tc>
        <w:tc>
          <w:tcPr>
            <w:tcW w:w="352" w:type="pct"/>
            <w:shd w:val="clear" w:color="auto" w:fill="auto"/>
            <w:vAlign w:val="center"/>
          </w:tcPr>
          <w:p w14:paraId="4898AD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付浩明</w:t>
            </w:r>
          </w:p>
        </w:tc>
        <w:tc>
          <w:tcPr>
            <w:tcW w:w="412" w:type="pct"/>
            <w:shd w:val="clear" w:color="auto" w:fill="auto"/>
            <w:vAlign w:val="center"/>
          </w:tcPr>
          <w:p w14:paraId="243E0C3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2208050308</w:t>
            </w:r>
          </w:p>
        </w:tc>
        <w:tc>
          <w:tcPr>
            <w:tcW w:w="794" w:type="pct"/>
            <w:shd w:val="clear" w:color="auto" w:fill="auto"/>
            <w:vAlign w:val="center"/>
          </w:tcPr>
          <w:p w14:paraId="7B67634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文杨2205010927</w:t>
            </w:r>
          </w:p>
          <w:p w14:paraId="4857CD8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雷婉婷2205050426</w:t>
            </w:r>
          </w:p>
        </w:tc>
        <w:tc>
          <w:tcPr>
            <w:tcW w:w="276" w:type="pct"/>
            <w:shd w:val="clear" w:color="auto" w:fill="auto"/>
            <w:vAlign w:val="center"/>
          </w:tcPr>
          <w:p w14:paraId="6B751C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詹杰</w:t>
            </w:r>
          </w:p>
        </w:tc>
        <w:tc>
          <w:tcPr>
            <w:tcW w:w="375" w:type="pct"/>
            <w:shd w:val="clear" w:color="auto" w:fill="auto"/>
            <w:vAlign w:val="center"/>
          </w:tcPr>
          <w:p w14:paraId="06E631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1080041</w:t>
            </w:r>
          </w:p>
        </w:tc>
        <w:tc>
          <w:tcPr>
            <w:tcW w:w="351" w:type="pct"/>
            <w:shd w:val="clear" w:color="auto" w:fill="auto"/>
            <w:vAlign w:val="center"/>
          </w:tcPr>
          <w:p w14:paraId="480FD8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2F0F4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0D8EC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08B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8B82A5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C3CBA2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0BE11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绿意侠客（植物养护系统）</w:t>
            </w:r>
          </w:p>
        </w:tc>
        <w:tc>
          <w:tcPr>
            <w:tcW w:w="352" w:type="pct"/>
            <w:shd w:val="clear" w:color="auto" w:fill="auto"/>
            <w:vAlign w:val="center"/>
          </w:tcPr>
          <w:p w14:paraId="26ACA9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张文杰</w:t>
            </w:r>
          </w:p>
        </w:tc>
        <w:tc>
          <w:tcPr>
            <w:tcW w:w="412" w:type="pct"/>
            <w:shd w:val="clear" w:color="auto" w:fill="auto"/>
            <w:vAlign w:val="center"/>
          </w:tcPr>
          <w:p w14:paraId="48FBCE5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bookmarkStart w:id="2" w:name="RANGE!F181"/>
            <w:bookmarkEnd w:id="2"/>
            <w:r>
              <w:rPr>
                <w:rFonts w:hint="eastAsia" w:ascii="楷体" w:hAnsi="楷体" w:eastAsia="楷体" w:cs="宋体"/>
                <w:color w:val="000000"/>
                <w:kern w:val="0"/>
                <w:sz w:val="21"/>
                <w:szCs w:val="21"/>
              </w:rPr>
              <w:t>2208040210</w:t>
            </w:r>
          </w:p>
        </w:tc>
        <w:tc>
          <w:tcPr>
            <w:tcW w:w="794" w:type="pct"/>
            <w:shd w:val="clear" w:color="auto" w:fill="auto"/>
            <w:vAlign w:val="center"/>
          </w:tcPr>
          <w:p w14:paraId="7F2856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彭威华2108050226</w:t>
            </w:r>
          </w:p>
          <w:p w14:paraId="498DEC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刘海漩2208010229</w:t>
            </w:r>
          </w:p>
          <w:p w14:paraId="64C5B6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郭雪婷2208040228</w:t>
            </w:r>
          </w:p>
          <w:p w14:paraId="0FEAC3E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田海阳2208020420</w:t>
            </w:r>
          </w:p>
        </w:tc>
        <w:tc>
          <w:tcPr>
            <w:tcW w:w="276" w:type="pct"/>
            <w:shd w:val="clear" w:color="auto" w:fill="auto"/>
            <w:vAlign w:val="center"/>
          </w:tcPr>
          <w:p w14:paraId="3C6A29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丰元</w:t>
            </w:r>
          </w:p>
        </w:tc>
        <w:tc>
          <w:tcPr>
            <w:tcW w:w="375" w:type="pct"/>
            <w:shd w:val="clear" w:color="auto" w:fill="auto"/>
            <w:vAlign w:val="center"/>
          </w:tcPr>
          <w:p w14:paraId="4FC4BA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4100007</w:t>
            </w:r>
          </w:p>
        </w:tc>
        <w:tc>
          <w:tcPr>
            <w:tcW w:w="351" w:type="pct"/>
            <w:shd w:val="clear" w:color="auto" w:fill="auto"/>
            <w:vAlign w:val="center"/>
          </w:tcPr>
          <w:p w14:paraId="49359F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293A50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D2BB3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E4F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069E8C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生命科学学院</w:t>
            </w:r>
          </w:p>
        </w:tc>
        <w:tc>
          <w:tcPr>
            <w:tcW w:w="201" w:type="pct"/>
            <w:shd w:val="clear" w:color="auto" w:fill="auto"/>
            <w:vAlign w:val="center"/>
          </w:tcPr>
          <w:p w14:paraId="0B781D9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A14F5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“三全育人”视域下高校组织育人优化路径探析</w:t>
            </w:r>
          </w:p>
        </w:tc>
        <w:tc>
          <w:tcPr>
            <w:tcW w:w="352" w:type="pct"/>
            <w:shd w:val="clear" w:color="auto" w:fill="auto"/>
            <w:vAlign w:val="center"/>
          </w:tcPr>
          <w:p w14:paraId="310C34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赵之卓</w:t>
            </w:r>
          </w:p>
        </w:tc>
        <w:tc>
          <w:tcPr>
            <w:tcW w:w="412" w:type="pct"/>
            <w:shd w:val="clear" w:color="auto" w:fill="auto"/>
            <w:vAlign w:val="center"/>
          </w:tcPr>
          <w:p w14:paraId="3C4C995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2209010703</w:t>
            </w:r>
          </w:p>
        </w:tc>
        <w:tc>
          <w:tcPr>
            <w:tcW w:w="794" w:type="pct"/>
            <w:shd w:val="clear" w:color="auto" w:fill="auto"/>
            <w:vAlign w:val="center"/>
          </w:tcPr>
          <w:p w14:paraId="61A3CB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黄湘娜2209010717</w:t>
            </w:r>
          </w:p>
          <w:p w14:paraId="63BE8F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邬航2209030419</w:t>
            </w:r>
          </w:p>
          <w:p w14:paraId="20A42D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廖维娟 2209010423</w:t>
            </w:r>
          </w:p>
          <w:p w14:paraId="556C764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戴晶晶 2309010312</w:t>
            </w:r>
          </w:p>
        </w:tc>
        <w:tc>
          <w:tcPr>
            <w:tcW w:w="276" w:type="pct"/>
            <w:shd w:val="clear" w:color="auto" w:fill="auto"/>
            <w:vAlign w:val="center"/>
          </w:tcPr>
          <w:p w14:paraId="3D02CF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易临群</w:t>
            </w:r>
          </w:p>
        </w:tc>
        <w:tc>
          <w:tcPr>
            <w:tcW w:w="375" w:type="pct"/>
            <w:shd w:val="clear" w:color="auto" w:fill="auto"/>
            <w:vAlign w:val="center"/>
          </w:tcPr>
          <w:p w14:paraId="2FD57F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3191003</w:t>
            </w:r>
          </w:p>
        </w:tc>
        <w:tc>
          <w:tcPr>
            <w:tcW w:w="351" w:type="pct"/>
            <w:shd w:val="clear" w:color="auto" w:fill="auto"/>
            <w:vAlign w:val="center"/>
          </w:tcPr>
          <w:p w14:paraId="2C9B56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学工办负责人/讲师</w:t>
            </w:r>
          </w:p>
        </w:tc>
        <w:tc>
          <w:tcPr>
            <w:tcW w:w="467" w:type="pct"/>
            <w:shd w:val="clear" w:color="auto" w:fill="auto"/>
            <w:vAlign w:val="center"/>
          </w:tcPr>
          <w:p w14:paraId="5E4CFEA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AD16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319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8BDC96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3E3F40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B1627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湖南科技大学校园鸟类志</w:t>
            </w:r>
          </w:p>
        </w:tc>
        <w:tc>
          <w:tcPr>
            <w:tcW w:w="352" w:type="pct"/>
            <w:shd w:val="clear" w:color="auto" w:fill="auto"/>
            <w:vAlign w:val="center"/>
          </w:tcPr>
          <w:p w14:paraId="3BF0B4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王浩睿</w:t>
            </w:r>
          </w:p>
        </w:tc>
        <w:tc>
          <w:tcPr>
            <w:tcW w:w="412" w:type="pct"/>
            <w:shd w:val="clear" w:color="auto" w:fill="auto"/>
            <w:vAlign w:val="center"/>
          </w:tcPr>
          <w:p w14:paraId="1C431EC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2209010503</w:t>
            </w:r>
          </w:p>
        </w:tc>
        <w:tc>
          <w:tcPr>
            <w:tcW w:w="794" w:type="pct"/>
            <w:shd w:val="clear" w:color="auto" w:fill="auto"/>
            <w:vAlign w:val="center"/>
          </w:tcPr>
          <w:p w14:paraId="55FFD8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蒋紫繁2209010312</w:t>
            </w:r>
          </w:p>
          <w:p w14:paraId="531A34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陈乐俊2309010209</w:t>
            </w:r>
          </w:p>
          <w:p w14:paraId="2F669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夏莹2309010631</w:t>
            </w:r>
          </w:p>
          <w:p w14:paraId="0D17AF6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付楠2309010412</w:t>
            </w:r>
          </w:p>
        </w:tc>
        <w:tc>
          <w:tcPr>
            <w:tcW w:w="276" w:type="pct"/>
            <w:shd w:val="clear" w:color="auto" w:fill="auto"/>
            <w:vAlign w:val="center"/>
          </w:tcPr>
          <w:p w14:paraId="60B0E7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李自君</w:t>
            </w:r>
          </w:p>
        </w:tc>
        <w:tc>
          <w:tcPr>
            <w:tcW w:w="375" w:type="pct"/>
            <w:shd w:val="clear" w:color="auto" w:fill="auto"/>
            <w:vAlign w:val="center"/>
          </w:tcPr>
          <w:p w14:paraId="7DA80E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1090019</w:t>
            </w:r>
          </w:p>
        </w:tc>
        <w:tc>
          <w:tcPr>
            <w:tcW w:w="351" w:type="pct"/>
            <w:shd w:val="clear" w:color="auto" w:fill="auto"/>
            <w:vAlign w:val="center"/>
          </w:tcPr>
          <w:p w14:paraId="33416E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03976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79611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B39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1A391C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B1B6CC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62A2D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槟榔废籽α-葡糖苷酶抑制剂高效提取和应用研究</w:t>
            </w:r>
          </w:p>
        </w:tc>
        <w:tc>
          <w:tcPr>
            <w:tcW w:w="352" w:type="pct"/>
            <w:shd w:val="clear" w:color="auto" w:fill="auto"/>
            <w:vAlign w:val="center"/>
          </w:tcPr>
          <w:p w14:paraId="7B3046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李萌</w:t>
            </w:r>
          </w:p>
        </w:tc>
        <w:tc>
          <w:tcPr>
            <w:tcW w:w="412" w:type="pct"/>
            <w:shd w:val="clear" w:color="auto" w:fill="auto"/>
            <w:vAlign w:val="center"/>
          </w:tcPr>
          <w:p w14:paraId="0603A95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2209010109</w:t>
            </w:r>
          </w:p>
        </w:tc>
        <w:tc>
          <w:tcPr>
            <w:tcW w:w="794" w:type="pct"/>
            <w:shd w:val="clear" w:color="auto" w:fill="auto"/>
            <w:vAlign w:val="center"/>
          </w:tcPr>
          <w:p w14:paraId="55854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谢玉婷2209030316</w:t>
            </w:r>
          </w:p>
          <w:p w14:paraId="748ADD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李泠文婕2209030121</w:t>
            </w:r>
          </w:p>
          <w:p w14:paraId="0E4FC1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李昡辉2309030410</w:t>
            </w:r>
          </w:p>
        </w:tc>
        <w:tc>
          <w:tcPr>
            <w:tcW w:w="276" w:type="pct"/>
            <w:shd w:val="clear" w:color="auto" w:fill="auto"/>
            <w:vAlign w:val="center"/>
          </w:tcPr>
          <w:p w14:paraId="24BD1E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邓森文</w:t>
            </w:r>
          </w:p>
        </w:tc>
        <w:tc>
          <w:tcPr>
            <w:tcW w:w="375" w:type="pct"/>
            <w:shd w:val="clear" w:color="auto" w:fill="auto"/>
            <w:vAlign w:val="center"/>
          </w:tcPr>
          <w:p w14:paraId="06438B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1090068</w:t>
            </w:r>
          </w:p>
        </w:tc>
        <w:tc>
          <w:tcPr>
            <w:tcW w:w="351" w:type="pct"/>
            <w:shd w:val="clear" w:color="auto" w:fill="auto"/>
            <w:vAlign w:val="center"/>
          </w:tcPr>
          <w:p w14:paraId="685E42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32811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3450E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91B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FA0C6F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5FE2D9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32748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芥菜型油菜ZIP1基因的克隆及功能初步鉴定</w:t>
            </w:r>
          </w:p>
        </w:tc>
        <w:tc>
          <w:tcPr>
            <w:tcW w:w="352" w:type="pct"/>
            <w:shd w:val="clear" w:color="auto" w:fill="auto"/>
            <w:vAlign w:val="center"/>
          </w:tcPr>
          <w:p w14:paraId="451735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周纯</w:t>
            </w:r>
          </w:p>
        </w:tc>
        <w:tc>
          <w:tcPr>
            <w:tcW w:w="412" w:type="pct"/>
            <w:shd w:val="clear" w:color="auto" w:fill="auto"/>
            <w:vAlign w:val="center"/>
          </w:tcPr>
          <w:p w14:paraId="266C0EB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2309010625</w:t>
            </w:r>
          </w:p>
        </w:tc>
        <w:tc>
          <w:tcPr>
            <w:tcW w:w="794" w:type="pct"/>
            <w:shd w:val="clear" w:color="auto" w:fill="auto"/>
            <w:vAlign w:val="center"/>
          </w:tcPr>
          <w:p w14:paraId="1A7E85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谢湘林 2314020255</w:t>
            </w:r>
          </w:p>
          <w:p w14:paraId="02D0E6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董紫研 2314020152</w:t>
            </w:r>
          </w:p>
          <w:p w14:paraId="232EA3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成嘉欣 2309010509</w:t>
            </w:r>
          </w:p>
          <w:p w14:paraId="4F4C4D2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江思颖 2210130225</w:t>
            </w:r>
          </w:p>
        </w:tc>
        <w:tc>
          <w:tcPr>
            <w:tcW w:w="276" w:type="pct"/>
            <w:shd w:val="clear" w:color="auto" w:fill="auto"/>
            <w:vAlign w:val="center"/>
          </w:tcPr>
          <w:p w14:paraId="3D3974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张大为</w:t>
            </w:r>
          </w:p>
        </w:tc>
        <w:tc>
          <w:tcPr>
            <w:tcW w:w="375" w:type="pct"/>
            <w:shd w:val="clear" w:color="auto" w:fill="auto"/>
            <w:vAlign w:val="center"/>
          </w:tcPr>
          <w:p w14:paraId="603F614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1090072</w:t>
            </w:r>
          </w:p>
        </w:tc>
        <w:tc>
          <w:tcPr>
            <w:tcW w:w="351" w:type="pct"/>
            <w:shd w:val="clear" w:color="auto" w:fill="auto"/>
            <w:vAlign w:val="center"/>
          </w:tcPr>
          <w:p w14:paraId="7A82CD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7038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CFE76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1FF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000000" w:fill="FFFFFF"/>
            <w:vAlign w:val="center"/>
          </w:tcPr>
          <w:p w14:paraId="678BFB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建筑与艺术设计学院</w:t>
            </w:r>
          </w:p>
        </w:tc>
        <w:tc>
          <w:tcPr>
            <w:tcW w:w="201" w:type="pct"/>
            <w:shd w:val="clear" w:color="auto" w:fill="auto"/>
            <w:vAlign w:val="center"/>
          </w:tcPr>
          <w:p w14:paraId="0032379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18A78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积极老龄化背景下乡村急救医疗设施系统规划——以湘潭易俗河镇为例</w:t>
            </w:r>
          </w:p>
        </w:tc>
        <w:tc>
          <w:tcPr>
            <w:tcW w:w="352" w:type="pct"/>
            <w:shd w:val="clear" w:color="auto" w:fill="auto"/>
            <w:vAlign w:val="center"/>
          </w:tcPr>
          <w:p w14:paraId="583B34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凤虹</w:t>
            </w:r>
          </w:p>
        </w:tc>
        <w:tc>
          <w:tcPr>
            <w:tcW w:w="412" w:type="pct"/>
            <w:shd w:val="clear" w:color="auto" w:fill="auto"/>
            <w:vAlign w:val="center"/>
          </w:tcPr>
          <w:p w14:paraId="7258579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2110020228</w:t>
            </w:r>
          </w:p>
        </w:tc>
        <w:tc>
          <w:tcPr>
            <w:tcW w:w="794" w:type="pct"/>
            <w:shd w:val="clear" w:color="auto" w:fill="auto"/>
            <w:vAlign w:val="center"/>
          </w:tcPr>
          <w:p w14:paraId="422491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王雅静 2110020123</w:t>
            </w:r>
          </w:p>
          <w:p w14:paraId="0FFDE2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俞苏琴 2110020130</w:t>
            </w:r>
          </w:p>
          <w:p w14:paraId="19F36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王健宇 2110020208</w:t>
            </w:r>
          </w:p>
          <w:p w14:paraId="2A34A36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胡艳侠 1910020229</w:t>
            </w:r>
          </w:p>
        </w:tc>
        <w:tc>
          <w:tcPr>
            <w:tcW w:w="276" w:type="pct"/>
            <w:shd w:val="clear" w:color="auto" w:fill="auto"/>
            <w:vAlign w:val="center"/>
          </w:tcPr>
          <w:p w14:paraId="406DD0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汪海</w:t>
            </w:r>
          </w:p>
        </w:tc>
        <w:tc>
          <w:tcPr>
            <w:tcW w:w="375" w:type="pct"/>
            <w:shd w:val="clear" w:color="auto" w:fill="auto"/>
            <w:vAlign w:val="center"/>
          </w:tcPr>
          <w:p w14:paraId="4FF60A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1100123</w:t>
            </w:r>
          </w:p>
        </w:tc>
        <w:tc>
          <w:tcPr>
            <w:tcW w:w="351" w:type="pct"/>
            <w:shd w:val="clear" w:color="auto" w:fill="auto"/>
            <w:vAlign w:val="center"/>
          </w:tcPr>
          <w:p w14:paraId="2CF876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2F7B7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43EA2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71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750950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9728F2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AEAA2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“烟花视界”以数据可视化科技构建烟花动画展示平台</w:t>
            </w:r>
          </w:p>
        </w:tc>
        <w:tc>
          <w:tcPr>
            <w:tcW w:w="352" w:type="pct"/>
            <w:shd w:val="clear" w:color="auto" w:fill="auto"/>
            <w:vAlign w:val="center"/>
          </w:tcPr>
          <w:p w14:paraId="465614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黄辨琴</w:t>
            </w:r>
          </w:p>
        </w:tc>
        <w:tc>
          <w:tcPr>
            <w:tcW w:w="412" w:type="pct"/>
            <w:shd w:val="clear" w:color="auto" w:fill="auto"/>
            <w:vAlign w:val="center"/>
          </w:tcPr>
          <w:p w14:paraId="6F6009F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2210130213</w:t>
            </w:r>
          </w:p>
        </w:tc>
        <w:tc>
          <w:tcPr>
            <w:tcW w:w="794" w:type="pct"/>
            <w:shd w:val="clear" w:color="auto" w:fill="auto"/>
            <w:vAlign w:val="center"/>
          </w:tcPr>
          <w:p w14:paraId="526B3C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甘甜2210130224</w:t>
            </w:r>
          </w:p>
          <w:p w14:paraId="76F400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罗雅俐2210130115</w:t>
            </w:r>
          </w:p>
          <w:p w14:paraId="09C41B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周滢安2210130215</w:t>
            </w:r>
          </w:p>
          <w:p w14:paraId="436941E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严琳琰2215030314</w:t>
            </w:r>
          </w:p>
        </w:tc>
        <w:tc>
          <w:tcPr>
            <w:tcW w:w="276" w:type="pct"/>
            <w:shd w:val="clear" w:color="auto" w:fill="auto"/>
            <w:vAlign w:val="center"/>
          </w:tcPr>
          <w:p w14:paraId="381335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彭静昊</w:t>
            </w:r>
          </w:p>
        </w:tc>
        <w:tc>
          <w:tcPr>
            <w:tcW w:w="375" w:type="pct"/>
            <w:shd w:val="clear" w:color="auto" w:fill="auto"/>
            <w:vAlign w:val="center"/>
          </w:tcPr>
          <w:p w14:paraId="53FC55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1160036</w:t>
            </w:r>
          </w:p>
        </w:tc>
        <w:tc>
          <w:tcPr>
            <w:tcW w:w="351" w:type="pct"/>
            <w:shd w:val="clear" w:color="auto" w:fill="auto"/>
            <w:vAlign w:val="center"/>
          </w:tcPr>
          <w:p w14:paraId="126CA3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D0F1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6BC76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61C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BE025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86D8DA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DE091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老龄化背景下基于高语境文化的居家养老型住宅适老化空间更新研究</w:t>
            </w:r>
          </w:p>
        </w:tc>
        <w:tc>
          <w:tcPr>
            <w:tcW w:w="352" w:type="pct"/>
            <w:shd w:val="clear" w:color="auto" w:fill="auto"/>
            <w:vAlign w:val="center"/>
          </w:tcPr>
          <w:p w14:paraId="7B3972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赵依萱</w:t>
            </w:r>
          </w:p>
        </w:tc>
        <w:tc>
          <w:tcPr>
            <w:tcW w:w="412" w:type="pct"/>
            <w:shd w:val="clear" w:color="auto" w:fill="auto"/>
            <w:vAlign w:val="center"/>
          </w:tcPr>
          <w:p w14:paraId="65F7C8E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2110010121</w:t>
            </w:r>
          </w:p>
        </w:tc>
        <w:tc>
          <w:tcPr>
            <w:tcW w:w="794" w:type="pct"/>
            <w:shd w:val="clear" w:color="auto" w:fill="auto"/>
            <w:vAlign w:val="center"/>
          </w:tcPr>
          <w:p w14:paraId="6DE2DF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徐赞2210010110</w:t>
            </w:r>
          </w:p>
          <w:p w14:paraId="33B515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杨佳瑞2210020237</w:t>
            </w:r>
          </w:p>
          <w:p w14:paraId="45004B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王婧瑶2260010117</w:t>
            </w:r>
          </w:p>
        </w:tc>
        <w:tc>
          <w:tcPr>
            <w:tcW w:w="276" w:type="pct"/>
            <w:shd w:val="clear" w:color="auto" w:fill="auto"/>
            <w:vAlign w:val="center"/>
          </w:tcPr>
          <w:p w14:paraId="375D3D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姜力</w:t>
            </w:r>
          </w:p>
        </w:tc>
        <w:tc>
          <w:tcPr>
            <w:tcW w:w="375" w:type="pct"/>
            <w:shd w:val="clear" w:color="auto" w:fill="auto"/>
            <w:vAlign w:val="center"/>
          </w:tcPr>
          <w:p w14:paraId="0F0857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3571063</w:t>
            </w:r>
          </w:p>
        </w:tc>
        <w:tc>
          <w:tcPr>
            <w:tcW w:w="351" w:type="pct"/>
            <w:shd w:val="clear" w:color="auto" w:fill="auto"/>
            <w:vAlign w:val="center"/>
          </w:tcPr>
          <w:p w14:paraId="4E10C7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系主任/副教授</w:t>
            </w:r>
          </w:p>
        </w:tc>
        <w:tc>
          <w:tcPr>
            <w:tcW w:w="467" w:type="pct"/>
            <w:shd w:val="clear" w:color="auto" w:fill="auto"/>
            <w:vAlign w:val="center"/>
          </w:tcPr>
          <w:p w14:paraId="74CAED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FFA9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5FC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0569AF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582DD8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87A47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主动式健康视角下城市公园步行系统规划策略</w:t>
            </w:r>
          </w:p>
        </w:tc>
        <w:tc>
          <w:tcPr>
            <w:tcW w:w="352" w:type="pct"/>
            <w:shd w:val="clear" w:color="auto" w:fill="auto"/>
            <w:vAlign w:val="center"/>
          </w:tcPr>
          <w:p w14:paraId="761345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曾悦</w:t>
            </w:r>
          </w:p>
        </w:tc>
        <w:tc>
          <w:tcPr>
            <w:tcW w:w="412" w:type="pct"/>
            <w:shd w:val="clear" w:color="auto" w:fill="auto"/>
            <w:vAlign w:val="center"/>
          </w:tcPr>
          <w:p w14:paraId="5C646A8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2210120117</w:t>
            </w:r>
          </w:p>
        </w:tc>
        <w:tc>
          <w:tcPr>
            <w:tcW w:w="794" w:type="pct"/>
            <w:shd w:val="clear" w:color="auto" w:fill="auto"/>
            <w:vAlign w:val="center"/>
          </w:tcPr>
          <w:p w14:paraId="135729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陈采奕2110120217</w:t>
            </w:r>
          </w:p>
          <w:p w14:paraId="11D3EB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李承阳2210120109</w:t>
            </w:r>
          </w:p>
          <w:p w14:paraId="09EF4E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赵薏苡2210120216</w:t>
            </w:r>
          </w:p>
          <w:p w14:paraId="3C9F152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刘强生2310120202</w:t>
            </w:r>
          </w:p>
        </w:tc>
        <w:tc>
          <w:tcPr>
            <w:tcW w:w="276" w:type="pct"/>
            <w:shd w:val="clear" w:color="auto" w:fill="auto"/>
            <w:vAlign w:val="center"/>
          </w:tcPr>
          <w:p w14:paraId="3DFBC6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王章叶</w:t>
            </w:r>
          </w:p>
        </w:tc>
        <w:tc>
          <w:tcPr>
            <w:tcW w:w="375" w:type="pct"/>
            <w:shd w:val="clear" w:color="auto" w:fill="auto"/>
            <w:vAlign w:val="center"/>
          </w:tcPr>
          <w:p w14:paraId="7F0DFD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1100130</w:t>
            </w:r>
          </w:p>
        </w:tc>
        <w:tc>
          <w:tcPr>
            <w:tcW w:w="351" w:type="pct"/>
            <w:shd w:val="clear" w:color="auto" w:fill="auto"/>
            <w:vAlign w:val="center"/>
          </w:tcPr>
          <w:p w14:paraId="56B782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90A64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EC210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441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69A002D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vAlign w:val="center"/>
          </w:tcPr>
          <w:p w14:paraId="3A98F6D9">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1942C4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生态智慧视域下崇义客家稻作梯田景观基因研究</w:t>
            </w:r>
          </w:p>
        </w:tc>
        <w:tc>
          <w:tcPr>
            <w:tcW w:w="352" w:type="pct"/>
            <w:tcBorders>
              <w:bottom w:val="single" w:color="auto" w:sz="4" w:space="0"/>
            </w:tcBorders>
            <w:shd w:val="clear" w:color="auto" w:fill="auto"/>
            <w:vAlign w:val="center"/>
          </w:tcPr>
          <w:p w14:paraId="3174F6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刘朝君</w:t>
            </w:r>
          </w:p>
        </w:tc>
        <w:tc>
          <w:tcPr>
            <w:tcW w:w="412" w:type="pct"/>
            <w:tcBorders>
              <w:bottom w:val="single" w:color="auto" w:sz="4" w:space="0"/>
            </w:tcBorders>
            <w:shd w:val="clear" w:color="auto" w:fill="auto"/>
            <w:vAlign w:val="center"/>
          </w:tcPr>
          <w:p w14:paraId="6F2E46A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2110020218</w:t>
            </w:r>
          </w:p>
        </w:tc>
        <w:tc>
          <w:tcPr>
            <w:tcW w:w="794" w:type="pct"/>
            <w:tcBorders>
              <w:bottom w:val="single" w:color="auto" w:sz="4" w:space="0"/>
            </w:tcBorders>
            <w:shd w:val="clear" w:color="auto" w:fill="auto"/>
            <w:vAlign w:val="center"/>
          </w:tcPr>
          <w:p w14:paraId="5D598F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刘馥瑄2210020117</w:t>
            </w:r>
          </w:p>
          <w:p w14:paraId="4FF032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喻紫文2110010226</w:t>
            </w:r>
          </w:p>
          <w:p w14:paraId="4CC2BB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王心怡2110010119</w:t>
            </w:r>
          </w:p>
          <w:p w14:paraId="659EEED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王铂恺2110010108</w:t>
            </w:r>
          </w:p>
        </w:tc>
        <w:tc>
          <w:tcPr>
            <w:tcW w:w="276" w:type="pct"/>
            <w:shd w:val="clear" w:color="auto" w:fill="auto"/>
            <w:vAlign w:val="center"/>
          </w:tcPr>
          <w:p w14:paraId="1D3D9E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李丹</w:t>
            </w:r>
          </w:p>
          <w:p w14:paraId="6001D92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王桂芹</w:t>
            </w:r>
          </w:p>
        </w:tc>
        <w:tc>
          <w:tcPr>
            <w:tcW w:w="375" w:type="pct"/>
            <w:shd w:val="clear" w:color="auto" w:fill="auto"/>
            <w:vAlign w:val="center"/>
          </w:tcPr>
          <w:p w14:paraId="41F41C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1101016</w:t>
            </w:r>
          </w:p>
          <w:p w14:paraId="4CF7812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1100040</w:t>
            </w:r>
          </w:p>
        </w:tc>
        <w:tc>
          <w:tcPr>
            <w:tcW w:w="351" w:type="pct"/>
            <w:shd w:val="clear" w:color="auto" w:fill="auto"/>
            <w:vAlign w:val="center"/>
          </w:tcPr>
          <w:p w14:paraId="4E2340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建筑系讲师</w:t>
            </w:r>
          </w:p>
          <w:p w14:paraId="397A3E8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w:t>
            </w:r>
          </w:p>
        </w:tc>
        <w:tc>
          <w:tcPr>
            <w:tcW w:w="467" w:type="pct"/>
            <w:tcBorders>
              <w:bottom w:val="single" w:color="auto" w:sz="4" w:space="0"/>
            </w:tcBorders>
            <w:shd w:val="clear" w:color="auto" w:fill="auto"/>
            <w:vAlign w:val="center"/>
          </w:tcPr>
          <w:p w14:paraId="21BCDD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659D07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DC7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5A602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人文学院</w:t>
            </w:r>
          </w:p>
        </w:tc>
        <w:tc>
          <w:tcPr>
            <w:tcW w:w="201" w:type="pct"/>
            <w:shd w:val="clear" w:color="auto" w:fill="auto"/>
            <w:vAlign w:val="center"/>
          </w:tcPr>
          <w:p w14:paraId="2CC7CDF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83571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抖音短视频乡村非遗文化传播路径优化研究——以湘西梅塔村山白抖音账号为例</w:t>
            </w:r>
          </w:p>
        </w:tc>
        <w:tc>
          <w:tcPr>
            <w:tcW w:w="352" w:type="pct"/>
            <w:shd w:val="clear" w:color="auto" w:fill="auto"/>
            <w:vAlign w:val="center"/>
          </w:tcPr>
          <w:p w14:paraId="054082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戴宇欣</w:t>
            </w:r>
          </w:p>
        </w:tc>
        <w:tc>
          <w:tcPr>
            <w:tcW w:w="412" w:type="pct"/>
            <w:shd w:val="clear" w:color="auto" w:fill="auto"/>
            <w:vAlign w:val="center"/>
          </w:tcPr>
          <w:p w14:paraId="16EBBCC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2311010218</w:t>
            </w:r>
          </w:p>
        </w:tc>
        <w:tc>
          <w:tcPr>
            <w:tcW w:w="794" w:type="pct"/>
            <w:shd w:val="clear" w:color="auto" w:fill="auto"/>
            <w:vAlign w:val="center"/>
          </w:tcPr>
          <w:p w14:paraId="6CB6E4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粟家莉2311010212</w:t>
            </w:r>
          </w:p>
          <w:p w14:paraId="3F5E8A8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姚春凤2311010221</w:t>
            </w:r>
          </w:p>
        </w:tc>
        <w:tc>
          <w:tcPr>
            <w:tcW w:w="276" w:type="pct"/>
            <w:shd w:val="clear" w:color="auto" w:fill="auto"/>
            <w:vAlign w:val="center"/>
          </w:tcPr>
          <w:p w14:paraId="28F4D7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邓桂英</w:t>
            </w:r>
          </w:p>
        </w:tc>
        <w:tc>
          <w:tcPr>
            <w:tcW w:w="375" w:type="pct"/>
            <w:shd w:val="clear" w:color="auto" w:fill="auto"/>
            <w:vAlign w:val="center"/>
          </w:tcPr>
          <w:p w14:paraId="53EDB3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1110008</w:t>
            </w:r>
          </w:p>
        </w:tc>
        <w:tc>
          <w:tcPr>
            <w:tcW w:w="351" w:type="pct"/>
            <w:shd w:val="clear" w:color="auto" w:fill="auto"/>
            <w:vAlign w:val="center"/>
          </w:tcPr>
          <w:p w14:paraId="60FADE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3257A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FE7E1A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CAC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2FBEE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CBC283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95FC6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基于语保平台数据探析方言中次浊声母对声调分化产生的影响——以两广地区为例</w:t>
            </w:r>
          </w:p>
        </w:tc>
        <w:tc>
          <w:tcPr>
            <w:tcW w:w="352" w:type="pct"/>
            <w:shd w:val="clear" w:color="auto" w:fill="auto"/>
            <w:vAlign w:val="center"/>
          </w:tcPr>
          <w:p w14:paraId="1A5F89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曾嘟</w:t>
            </w:r>
          </w:p>
        </w:tc>
        <w:tc>
          <w:tcPr>
            <w:tcW w:w="412" w:type="pct"/>
            <w:shd w:val="clear" w:color="auto" w:fill="auto"/>
            <w:vAlign w:val="center"/>
          </w:tcPr>
          <w:p w14:paraId="5E28FD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2211010305</w:t>
            </w:r>
          </w:p>
        </w:tc>
        <w:tc>
          <w:tcPr>
            <w:tcW w:w="794" w:type="pct"/>
            <w:shd w:val="clear" w:color="auto" w:fill="auto"/>
            <w:vAlign w:val="center"/>
          </w:tcPr>
          <w:p w14:paraId="6598F4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易程元2111010209</w:t>
            </w:r>
          </w:p>
          <w:p w14:paraId="37EA6DC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叶喜燕2111010125</w:t>
            </w:r>
          </w:p>
        </w:tc>
        <w:tc>
          <w:tcPr>
            <w:tcW w:w="276" w:type="pct"/>
            <w:shd w:val="clear" w:color="auto" w:fill="auto"/>
            <w:vAlign w:val="center"/>
          </w:tcPr>
          <w:p w14:paraId="37818F9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曾春蓉</w:t>
            </w:r>
          </w:p>
        </w:tc>
        <w:tc>
          <w:tcPr>
            <w:tcW w:w="375" w:type="pct"/>
            <w:shd w:val="clear" w:color="auto" w:fill="auto"/>
            <w:vAlign w:val="center"/>
          </w:tcPr>
          <w:p w14:paraId="006E14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1110104</w:t>
            </w:r>
          </w:p>
        </w:tc>
        <w:tc>
          <w:tcPr>
            <w:tcW w:w="351" w:type="pct"/>
            <w:shd w:val="clear" w:color="auto" w:fill="auto"/>
            <w:vAlign w:val="center"/>
          </w:tcPr>
          <w:p w14:paraId="1A10B1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D7609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46909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94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033308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6D9BD9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A4BA1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高校“文创＋”志愿服务模式的探索与实践——以湖南科技大学为例</w:t>
            </w:r>
          </w:p>
        </w:tc>
        <w:tc>
          <w:tcPr>
            <w:tcW w:w="352" w:type="pct"/>
            <w:shd w:val="clear" w:color="auto" w:fill="auto"/>
            <w:vAlign w:val="center"/>
          </w:tcPr>
          <w:p w14:paraId="528DDB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李烨</w:t>
            </w:r>
          </w:p>
        </w:tc>
        <w:tc>
          <w:tcPr>
            <w:tcW w:w="412" w:type="pct"/>
            <w:shd w:val="clear" w:color="auto" w:fill="auto"/>
            <w:vAlign w:val="center"/>
          </w:tcPr>
          <w:p w14:paraId="272C8D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2214040313</w:t>
            </w:r>
          </w:p>
        </w:tc>
        <w:tc>
          <w:tcPr>
            <w:tcW w:w="794" w:type="pct"/>
            <w:shd w:val="clear" w:color="auto" w:fill="auto"/>
            <w:vAlign w:val="center"/>
          </w:tcPr>
          <w:p w14:paraId="733D93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李佳琪2111010329</w:t>
            </w:r>
          </w:p>
          <w:p w14:paraId="1C51CA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刘静怡2215120124 </w:t>
            </w:r>
          </w:p>
          <w:p w14:paraId="08CED7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崔经宇2214040301</w:t>
            </w:r>
          </w:p>
          <w:p w14:paraId="0227089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罗文青2215120225</w:t>
            </w:r>
          </w:p>
        </w:tc>
        <w:tc>
          <w:tcPr>
            <w:tcW w:w="276" w:type="pct"/>
            <w:shd w:val="clear" w:color="auto" w:fill="auto"/>
            <w:vAlign w:val="center"/>
          </w:tcPr>
          <w:p w14:paraId="2E81F5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李友桥</w:t>
            </w:r>
          </w:p>
        </w:tc>
        <w:tc>
          <w:tcPr>
            <w:tcW w:w="375" w:type="pct"/>
            <w:shd w:val="clear" w:color="auto" w:fill="auto"/>
            <w:vAlign w:val="center"/>
          </w:tcPr>
          <w:p w14:paraId="4AB05B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1300014</w:t>
            </w:r>
          </w:p>
        </w:tc>
        <w:tc>
          <w:tcPr>
            <w:tcW w:w="351" w:type="pct"/>
            <w:shd w:val="clear" w:color="auto" w:fill="auto"/>
            <w:vAlign w:val="center"/>
          </w:tcPr>
          <w:p w14:paraId="6AA471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校友办副主任</w:t>
            </w:r>
          </w:p>
        </w:tc>
        <w:tc>
          <w:tcPr>
            <w:tcW w:w="467" w:type="pct"/>
            <w:shd w:val="clear" w:color="auto" w:fill="auto"/>
            <w:vAlign w:val="center"/>
          </w:tcPr>
          <w:p w14:paraId="41A51E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68BB8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E31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B8406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F8BE79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54077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安康颐养·数字化养老之家</w:t>
            </w:r>
          </w:p>
        </w:tc>
        <w:tc>
          <w:tcPr>
            <w:tcW w:w="352" w:type="pct"/>
            <w:shd w:val="clear" w:color="auto" w:fill="auto"/>
            <w:vAlign w:val="center"/>
          </w:tcPr>
          <w:p w14:paraId="6541D0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宁胜男</w:t>
            </w:r>
          </w:p>
        </w:tc>
        <w:tc>
          <w:tcPr>
            <w:tcW w:w="412" w:type="pct"/>
            <w:shd w:val="clear" w:color="auto" w:fill="auto"/>
            <w:vAlign w:val="center"/>
          </w:tcPr>
          <w:p w14:paraId="28D6E92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2211010120</w:t>
            </w:r>
          </w:p>
        </w:tc>
        <w:tc>
          <w:tcPr>
            <w:tcW w:w="794" w:type="pct"/>
            <w:shd w:val="clear" w:color="auto" w:fill="auto"/>
            <w:vAlign w:val="center"/>
          </w:tcPr>
          <w:p w14:paraId="57BC1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周联心2011010113</w:t>
            </w:r>
          </w:p>
          <w:p w14:paraId="661D8A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谭毓 1711010401</w:t>
            </w:r>
          </w:p>
          <w:p w14:paraId="1650122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苏树豪2220060601</w:t>
            </w:r>
          </w:p>
        </w:tc>
        <w:tc>
          <w:tcPr>
            <w:tcW w:w="276" w:type="pct"/>
            <w:shd w:val="clear" w:color="auto" w:fill="auto"/>
            <w:vAlign w:val="center"/>
          </w:tcPr>
          <w:p w14:paraId="18D53C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刘金</w:t>
            </w:r>
          </w:p>
        </w:tc>
        <w:tc>
          <w:tcPr>
            <w:tcW w:w="375" w:type="pct"/>
            <w:shd w:val="clear" w:color="auto" w:fill="auto"/>
            <w:vAlign w:val="center"/>
          </w:tcPr>
          <w:p w14:paraId="476BEA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1110129</w:t>
            </w:r>
          </w:p>
        </w:tc>
        <w:tc>
          <w:tcPr>
            <w:tcW w:w="351" w:type="pct"/>
            <w:shd w:val="clear" w:color="auto" w:fill="auto"/>
            <w:vAlign w:val="center"/>
          </w:tcPr>
          <w:p w14:paraId="120C24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6DEF7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2CF1A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0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E74645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239217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4C581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指韵湖湘——美甲设计与湖湘文化结合路径的探析</w:t>
            </w:r>
          </w:p>
        </w:tc>
        <w:tc>
          <w:tcPr>
            <w:tcW w:w="352" w:type="pct"/>
            <w:shd w:val="clear" w:color="auto" w:fill="auto"/>
            <w:vAlign w:val="center"/>
          </w:tcPr>
          <w:p w14:paraId="7814A9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范丽</w:t>
            </w:r>
          </w:p>
        </w:tc>
        <w:tc>
          <w:tcPr>
            <w:tcW w:w="412" w:type="pct"/>
            <w:shd w:val="clear" w:color="auto" w:fill="auto"/>
            <w:vAlign w:val="center"/>
          </w:tcPr>
          <w:p w14:paraId="4BA5109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2211010518</w:t>
            </w:r>
          </w:p>
        </w:tc>
        <w:tc>
          <w:tcPr>
            <w:tcW w:w="794" w:type="pct"/>
            <w:shd w:val="clear" w:color="auto" w:fill="auto"/>
            <w:vAlign w:val="center"/>
          </w:tcPr>
          <w:p w14:paraId="167945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龙佳佳2211010426</w:t>
            </w:r>
          </w:p>
          <w:p w14:paraId="457D22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刘捡2311030109</w:t>
            </w:r>
          </w:p>
          <w:p w14:paraId="6C9D29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曾超2203010720</w:t>
            </w:r>
          </w:p>
          <w:p w14:paraId="643F7F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张苗2215100117</w:t>
            </w:r>
          </w:p>
        </w:tc>
        <w:tc>
          <w:tcPr>
            <w:tcW w:w="276" w:type="pct"/>
            <w:shd w:val="clear" w:color="auto" w:fill="auto"/>
            <w:vAlign w:val="center"/>
          </w:tcPr>
          <w:p w14:paraId="73093B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李文浩</w:t>
            </w:r>
          </w:p>
        </w:tc>
        <w:tc>
          <w:tcPr>
            <w:tcW w:w="375" w:type="pct"/>
            <w:shd w:val="clear" w:color="auto" w:fill="auto"/>
            <w:vAlign w:val="center"/>
          </w:tcPr>
          <w:p w14:paraId="444C51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1110113</w:t>
            </w:r>
          </w:p>
        </w:tc>
        <w:tc>
          <w:tcPr>
            <w:tcW w:w="351" w:type="pct"/>
            <w:shd w:val="clear" w:color="auto" w:fill="auto"/>
            <w:vAlign w:val="center"/>
          </w:tcPr>
          <w:p w14:paraId="3EDADA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F44F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394F1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A7B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CA5852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4F21C8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73E69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千年油鼓，舞韵莲城—新媒体视域下打油鼓的传承和发展路径研究</w:t>
            </w:r>
          </w:p>
        </w:tc>
        <w:tc>
          <w:tcPr>
            <w:tcW w:w="352" w:type="pct"/>
            <w:shd w:val="clear" w:color="auto" w:fill="auto"/>
            <w:vAlign w:val="center"/>
          </w:tcPr>
          <w:p w14:paraId="305A70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廖思艳</w:t>
            </w:r>
          </w:p>
        </w:tc>
        <w:tc>
          <w:tcPr>
            <w:tcW w:w="412" w:type="pct"/>
            <w:shd w:val="clear" w:color="auto" w:fill="auto"/>
            <w:vAlign w:val="center"/>
          </w:tcPr>
          <w:p w14:paraId="188DAFE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2211010531</w:t>
            </w:r>
          </w:p>
        </w:tc>
        <w:tc>
          <w:tcPr>
            <w:tcW w:w="794" w:type="pct"/>
            <w:shd w:val="clear" w:color="auto" w:fill="auto"/>
            <w:vAlign w:val="center"/>
          </w:tcPr>
          <w:p w14:paraId="0EA331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范丽2211010518</w:t>
            </w:r>
          </w:p>
          <w:p w14:paraId="25BE28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陈曼雪2211010527</w:t>
            </w:r>
          </w:p>
          <w:p w14:paraId="0B2D888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朱潭静2211010519</w:t>
            </w:r>
          </w:p>
        </w:tc>
        <w:tc>
          <w:tcPr>
            <w:tcW w:w="276" w:type="pct"/>
            <w:shd w:val="clear" w:color="auto" w:fill="auto"/>
            <w:vAlign w:val="center"/>
          </w:tcPr>
          <w:p w14:paraId="6CDB10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聂志军</w:t>
            </w:r>
          </w:p>
        </w:tc>
        <w:tc>
          <w:tcPr>
            <w:tcW w:w="375" w:type="pct"/>
            <w:shd w:val="clear" w:color="auto" w:fill="auto"/>
            <w:vAlign w:val="center"/>
          </w:tcPr>
          <w:p w14:paraId="2B04F7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1110043</w:t>
            </w:r>
          </w:p>
        </w:tc>
        <w:tc>
          <w:tcPr>
            <w:tcW w:w="351" w:type="pct"/>
            <w:shd w:val="clear" w:color="auto" w:fill="auto"/>
            <w:vAlign w:val="center"/>
          </w:tcPr>
          <w:p w14:paraId="7899DB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417C15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04B79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EF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C407C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0F783E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28BAB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数字化时代科技赋能湖南“乡村+文旅”的路径优化研究——以湘西土家族苗族自治州吉首市己略乡夯坨村为例</w:t>
            </w:r>
          </w:p>
        </w:tc>
        <w:tc>
          <w:tcPr>
            <w:tcW w:w="352" w:type="pct"/>
            <w:shd w:val="clear" w:color="auto" w:fill="auto"/>
            <w:vAlign w:val="center"/>
          </w:tcPr>
          <w:p w14:paraId="332FE6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朱瑞雪</w:t>
            </w:r>
          </w:p>
        </w:tc>
        <w:tc>
          <w:tcPr>
            <w:tcW w:w="412" w:type="pct"/>
            <w:shd w:val="clear" w:color="auto" w:fill="auto"/>
            <w:vAlign w:val="center"/>
          </w:tcPr>
          <w:p w14:paraId="4F9D461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2211010226</w:t>
            </w:r>
          </w:p>
        </w:tc>
        <w:tc>
          <w:tcPr>
            <w:tcW w:w="794" w:type="pct"/>
            <w:shd w:val="clear" w:color="auto" w:fill="auto"/>
            <w:vAlign w:val="center"/>
          </w:tcPr>
          <w:p w14:paraId="5F97A3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李凤仪2211010225</w:t>
            </w:r>
          </w:p>
          <w:p w14:paraId="5775FE7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戴宇欣2311010218</w:t>
            </w:r>
          </w:p>
        </w:tc>
        <w:tc>
          <w:tcPr>
            <w:tcW w:w="276" w:type="pct"/>
            <w:shd w:val="clear" w:color="auto" w:fill="auto"/>
            <w:vAlign w:val="center"/>
          </w:tcPr>
          <w:p w14:paraId="64B124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张学知</w:t>
            </w:r>
          </w:p>
        </w:tc>
        <w:tc>
          <w:tcPr>
            <w:tcW w:w="375" w:type="pct"/>
            <w:shd w:val="clear" w:color="auto" w:fill="auto"/>
            <w:vAlign w:val="center"/>
          </w:tcPr>
          <w:p w14:paraId="7AC7B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1110081</w:t>
            </w:r>
          </w:p>
        </w:tc>
        <w:tc>
          <w:tcPr>
            <w:tcW w:w="351" w:type="pct"/>
            <w:shd w:val="clear" w:color="auto" w:fill="auto"/>
            <w:vAlign w:val="center"/>
          </w:tcPr>
          <w:p w14:paraId="5B35D3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B04A9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CE457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3D8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BBD82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C5FAC2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D5B39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“比邻知”APP——智能生活信息检索服务系统</w:t>
            </w:r>
          </w:p>
        </w:tc>
        <w:tc>
          <w:tcPr>
            <w:tcW w:w="352" w:type="pct"/>
            <w:shd w:val="clear" w:color="auto" w:fill="auto"/>
            <w:vAlign w:val="center"/>
          </w:tcPr>
          <w:p w14:paraId="5FC01A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黄利涛</w:t>
            </w:r>
          </w:p>
        </w:tc>
        <w:tc>
          <w:tcPr>
            <w:tcW w:w="412" w:type="pct"/>
            <w:shd w:val="clear" w:color="auto" w:fill="auto"/>
            <w:vAlign w:val="center"/>
          </w:tcPr>
          <w:p w14:paraId="67B7491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2211010602</w:t>
            </w:r>
          </w:p>
        </w:tc>
        <w:tc>
          <w:tcPr>
            <w:tcW w:w="794" w:type="pct"/>
            <w:shd w:val="clear" w:color="auto" w:fill="auto"/>
            <w:vAlign w:val="center"/>
          </w:tcPr>
          <w:p w14:paraId="7D7AEC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朱晨曦2211010516</w:t>
            </w:r>
          </w:p>
          <w:p w14:paraId="6FC7A7E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胡彧菲2211010513</w:t>
            </w:r>
          </w:p>
          <w:p w14:paraId="59820F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康山林2211040207</w:t>
            </w:r>
          </w:p>
          <w:p w14:paraId="6D8F261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Calibri" w:hAnsi="Calibri" w:eastAsia="楷体" w:cs="Calibri"/>
                <w:color w:val="000000"/>
                <w:kern w:val="0"/>
                <w:sz w:val="21"/>
                <w:szCs w:val="21"/>
              </w:rPr>
              <w:t> </w:t>
            </w:r>
            <w:r>
              <w:rPr>
                <w:rFonts w:hint="eastAsia" w:ascii="楷体" w:hAnsi="楷体" w:eastAsia="楷体" w:cs="宋体"/>
                <w:color w:val="000000"/>
                <w:kern w:val="0"/>
                <w:sz w:val="21"/>
                <w:szCs w:val="21"/>
              </w:rPr>
              <w:t>赵伊佳2211010419</w:t>
            </w:r>
          </w:p>
        </w:tc>
        <w:tc>
          <w:tcPr>
            <w:tcW w:w="276" w:type="pct"/>
            <w:shd w:val="clear" w:color="auto" w:fill="auto"/>
            <w:vAlign w:val="center"/>
          </w:tcPr>
          <w:p w14:paraId="27B460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秦凤鹤</w:t>
            </w:r>
          </w:p>
        </w:tc>
        <w:tc>
          <w:tcPr>
            <w:tcW w:w="375" w:type="pct"/>
            <w:shd w:val="clear" w:color="auto" w:fill="auto"/>
            <w:vAlign w:val="center"/>
          </w:tcPr>
          <w:p w14:paraId="4DD3A3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1110115</w:t>
            </w:r>
          </w:p>
        </w:tc>
        <w:tc>
          <w:tcPr>
            <w:tcW w:w="351" w:type="pct"/>
            <w:shd w:val="clear" w:color="auto" w:fill="auto"/>
            <w:vAlign w:val="center"/>
          </w:tcPr>
          <w:p w14:paraId="4B2EE59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2A1A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46D7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661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6247D1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0E0AFE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6C920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《湘西吕洞山重阳节习俗调查与研究》</w:t>
            </w:r>
          </w:p>
        </w:tc>
        <w:tc>
          <w:tcPr>
            <w:tcW w:w="352" w:type="pct"/>
            <w:shd w:val="clear" w:color="auto" w:fill="auto"/>
            <w:vAlign w:val="center"/>
          </w:tcPr>
          <w:p w14:paraId="1CE4A1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龙杨慧</w:t>
            </w:r>
          </w:p>
        </w:tc>
        <w:tc>
          <w:tcPr>
            <w:tcW w:w="412" w:type="pct"/>
            <w:shd w:val="clear" w:color="auto" w:fill="auto"/>
            <w:vAlign w:val="center"/>
          </w:tcPr>
          <w:p w14:paraId="0A0A65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2111010505</w:t>
            </w:r>
          </w:p>
        </w:tc>
        <w:tc>
          <w:tcPr>
            <w:tcW w:w="794" w:type="pct"/>
            <w:shd w:val="clear" w:color="auto" w:fill="auto"/>
            <w:vAlign w:val="center"/>
          </w:tcPr>
          <w:p w14:paraId="4BF2E5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黄金玲2111010510</w:t>
            </w:r>
          </w:p>
          <w:p w14:paraId="404D7AB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梁幸2111010516</w:t>
            </w:r>
          </w:p>
        </w:tc>
        <w:tc>
          <w:tcPr>
            <w:tcW w:w="276" w:type="pct"/>
            <w:shd w:val="clear" w:color="auto" w:fill="auto"/>
            <w:vAlign w:val="center"/>
          </w:tcPr>
          <w:p w14:paraId="776949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罗振军</w:t>
            </w:r>
          </w:p>
        </w:tc>
        <w:tc>
          <w:tcPr>
            <w:tcW w:w="375" w:type="pct"/>
            <w:shd w:val="clear" w:color="auto" w:fill="auto"/>
            <w:vAlign w:val="center"/>
          </w:tcPr>
          <w:p w14:paraId="1D327B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1110042</w:t>
            </w:r>
          </w:p>
        </w:tc>
        <w:tc>
          <w:tcPr>
            <w:tcW w:w="351" w:type="pct"/>
            <w:shd w:val="clear" w:color="auto" w:fill="auto"/>
            <w:vAlign w:val="center"/>
          </w:tcPr>
          <w:p w14:paraId="34BE20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CF03F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C331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学生自行设定的课题研究</w:t>
            </w:r>
          </w:p>
        </w:tc>
      </w:tr>
      <w:tr w14:paraId="03B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DC8DCD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DCD5EE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ABE97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蜂农福音——助力乡村振兴的护航者</w:t>
            </w:r>
          </w:p>
        </w:tc>
        <w:tc>
          <w:tcPr>
            <w:tcW w:w="352" w:type="pct"/>
            <w:shd w:val="clear" w:color="auto" w:fill="auto"/>
            <w:vAlign w:val="center"/>
          </w:tcPr>
          <w:p w14:paraId="0CBCD8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伍心怡</w:t>
            </w:r>
          </w:p>
        </w:tc>
        <w:tc>
          <w:tcPr>
            <w:tcW w:w="412" w:type="pct"/>
            <w:shd w:val="clear" w:color="auto" w:fill="auto"/>
            <w:vAlign w:val="center"/>
          </w:tcPr>
          <w:p w14:paraId="43C6A7B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2211010129</w:t>
            </w:r>
          </w:p>
        </w:tc>
        <w:tc>
          <w:tcPr>
            <w:tcW w:w="794" w:type="pct"/>
            <w:shd w:val="clear" w:color="auto" w:fill="auto"/>
            <w:vAlign w:val="center"/>
          </w:tcPr>
          <w:p w14:paraId="371C9E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杨展优2211010107</w:t>
            </w:r>
          </w:p>
          <w:p w14:paraId="6002F6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陈欣2215010322</w:t>
            </w:r>
          </w:p>
          <w:p w14:paraId="6CC9BCB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薛鑫琦2203010201</w:t>
            </w:r>
          </w:p>
        </w:tc>
        <w:tc>
          <w:tcPr>
            <w:tcW w:w="276" w:type="pct"/>
            <w:shd w:val="clear" w:color="auto" w:fill="auto"/>
            <w:vAlign w:val="center"/>
          </w:tcPr>
          <w:p w14:paraId="125AC2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刘奇玉</w:t>
            </w:r>
          </w:p>
        </w:tc>
        <w:tc>
          <w:tcPr>
            <w:tcW w:w="375" w:type="pct"/>
            <w:shd w:val="clear" w:color="auto" w:fill="auto"/>
            <w:vAlign w:val="center"/>
          </w:tcPr>
          <w:p w14:paraId="3EEE38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1110035</w:t>
            </w:r>
          </w:p>
        </w:tc>
        <w:tc>
          <w:tcPr>
            <w:tcW w:w="351" w:type="pct"/>
            <w:shd w:val="clear" w:color="auto" w:fill="auto"/>
            <w:vAlign w:val="center"/>
          </w:tcPr>
          <w:p w14:paraId="53ED52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528CE2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1E686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D9F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9312BA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E638E0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C4B94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环环相扣—智慧手环助力健康监测</w:t>
            </w:r>
          </w:p>
        </w:tc>
        <w:tc>
          <w:tcPr>
            <w:tcW w:w="352" w:type="pct"/>
            <w:shd w:val="clear" w:color="auto" w:fill="auto"/>
            <w:vAlign w:val="center"/>
          </w:tcPr>
          <w:p w14:paraId="1A960D1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李婷</w:t>
            </w:r>
          </w:p>
        </w:tc>
        <w:tc>
          <w:tcPr>
            <w:tcW w:w="412" w:type="pct"/>
            <w:shd w:val="clear" w:color="auto" w:fill="auto"/>
            <w:vAlign w:val="center"/>
          </w:tcPr>
          <w:p w14:paraId="0980CED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2211010118</w:t>
            </w:r>
          </w:p>
        </w:tc>
        <w:tc>
          <w:tcPr>
            <w:tcW w:w="794" w:type="pct"/>
            <w:shd w:val="clear" w:color="auto" w:fill="auto"/>
            <w:vAlign w:val="center"/>
          </w:tcPr>
          <w:p w14:paraId="2D8BAE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王雅琴221503021</w:t>
            </w:r>
          </w:p>
          <w:p w14:paraId="62B873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郭艳2207010314</w:t>
            </w:r>
          </w:p>
          <w:p w14:paraId="59321A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林嘉2202010517</w:t>
            </w:r>
          </w:p>
          <w:p w14:paraId="722E505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谢婷婷2205050231</w:t>
            </w:r>
          </w:p>
        </w:tc>
        <w:tc>
          <w:tcPr>
            <w:tcW w:w="276" w:type="pct"/>
            <w:shd w:val="clear" w:color="auto" w:fill="auto"/>
            <w:vAlign w:val="center"/>
          </w:tcPr>
          <w:p w14:paraId="75CD4F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聂志军</w:t>
            </w:r>
          </w:p>
        </w:tc>
        <w:tc>
          <w:tcPr>
            <w:tcW w:w="375" w:type="pct"/>
            <w:shd w:val="clear" w:color="auto" w:fill="auto"/>
            <w:vAlign w:val="center"/>
          </w:tcPr>
          <w:p w14:paraId="6073CF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1110043</w:t>
            </w:r>
          </w:p>
        </w:tc>
        <w:tc>
          <w:tcPr>
            <w:tcW w:w="351" w:type="pct"/>
            <w:shd w:val="clear" w:color="auto" w:fill="auto"/>
            <w:vAlign w:val="center"/>
          </w:tcPr>
          <w:p w14:paraId="55DC80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0747AF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4376E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D1A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3197C6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外国语学院</w:t>
            </w:r>
          </w:p>
        </w:tc>
        <w:tc>
          <w:tcPr>
            <w:tcW w:w="201" w:type="pct"/>
            <w:shd w:val="clear" w:color="auto" w:fill="auto"/>
            <w:vAlign w:val="center"/>
          </w:tcPr>
          <w:p w14:paraId="26AC2E3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67697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20世纪前后中华文化外译先驱的文化心理及爱国精神研究</w:t>
            </w:r>
          </w:p>
        </w:tc>
        <w:tc>
          <w:tcPr>
            <w:tcW w:w="352" w:type="pct"/>
            <w:shd w:val="clear" w:color="auto" w:fill="auto"/>
            <w:vAlign w:val="center"/>
          </w:tcPr>
          <w:p w14:paraId="7E9FE6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陈玲</w:t>
            </w:r>
          </w:p>
        </w:tc>
        <w:tc>
          <w:tcPr>
            <w:tcW w:w="412" w:type="pct"/>
            <w:shd w:val="clear" w:color="auto" w:fill="auto"/>
            <w:vAlign w:val="center"/>
          </w:tcPr>
          <w:p w14:paraId="5766B26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2212040217</w:t>
            </w:r>
          </w:p>
        </w:tc>
        <w:tc>
          <w:tcPr>
            <w:tcW w:w="794" w:type="pct"/>
            <w:shd w:val="clear" w:color="auto" w:fill="auto"/>
            <w:vAlign w:val="center"/>
          </w:tcPr>
          <w:p w14:paraId="19D7B2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姚晓芳2212040117           </w:t>
            </w:r>
          </w:p>
          <w:p w14:paraId="02EC725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 施瑞婷2212040110</w:t>
            </w:r>
          </w:p>
          <w:p w14:paraId="43EBB2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卜紫玥2212040116</w:t>
            </w:r>
          </w:p>
        </w:tc>
        <w:tc>
          <w:tcPr>
            <w:tcW w:w="276" w:type="pct"/>
            <w:shd w:val="clear" w:color="auto" w:fill="auto"/>
            <w:vAlign w:val="center"/>
          </w:tcPr>
          <w:p w14:paraId="4429B1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周鹤</w:t>
            </w:r>
          </w:p>
        </w:tc>
        <w:tc>
          <w:tcPr>
            <w:tcW w:w="375" w:type="pct"/>
            <w:shd w:val="clear" w:color="auto" w:fill="auto"/>
            <w:vAlign w:val="center"/>
          </w:tcPr>
          <w:p w14:paraId="0E9531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1121020</w:t>
            </w:r>
          </w:p>
        </w:tc>
        <w:tc>
          <w:tcPr>
            <w:tcW w:w="351" w:type="pct"/>
            <w:shd w:val="clear" w:color="auto" w:fill="auto"/>
            <w:vAlign w:val="center"/>
          </w:tcPr>
          <w:p w14:paraId="0C8598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C3670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F8ADB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8A1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5535E4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A5389E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1DE35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乡村振兴视域下协同育人教育教学模式建构—以湖南湘成女足（彝族）为例</w:t>
            </w:r>
          </w:p>
        </w:tc>
        <w:tc>
          <w:tcPr>
            <w:tcW w:w="352" w:type="pct"/>
            <w:shd w:val="clear" w:color="auto" w:fill="auto"/>
            <w:vAlign w:val="center"/>
          </w:tcPr>
          <w:p w14:paraId="34C25C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钟思雨</w:t>
            </w:r>
          </w:p>
        </w:tc>
        <w:tc>
          <w:tcPr>
            <w:tcW w:w="412" w:type="pct"/>
            <w:shd w:val="clear" w:color="auto" w:fill="auto"/>
            <w:vAlign w:val="center"/>
          </w:tcPr>
          <w:p w14:paraId="1F57035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2212010112</w:t>
            </w:r>
          </w:p>
        </w:tc>
        <w:tc>
          <w:tcPr>
            <w:tcW w:w="794" w:type="pct"/>
            <w:shd w:val="clear" w:color="auto" w:fill="auto"/>
            <w:vAlign w:val="center"/>
          </w:tcPr>
          <w:p w14:paraId="6828D8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徐昕2213010124</w:t>
            </w:r>
          </w:p>
          <w:p w14:paraId="0207B9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黄靖晶2312010324</w:t>
            </w:r>
          </w:p>
          <w:p w14:paraId="7D6E5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唐晗曦2312010705</w:t>
            </w:r>
          </w:p>
          <w:p w14:paraId="0E24C8D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戴欣媛2219040121</w:t>
            </w:r>
          </w:p>
        </w:tc>
        <w:tc>
          <w:tcPr>
            <w:tcW w:w="276" w:type="pct"/>
            <w:shd w:val="clear" w:color="auto" w:fill="auto"/>
            <w:vAlign w:val="center"/>
          </w:tcPr>
          <w:p w14:paraId="34394C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向继霖</w:t>
            </w:r>
          </w:p>
        </w:tc>
        <w:tc>
          <w:tcPr>
            <w:tcW w:w="375" w:type="pct"/>
            <w:shd w:val="clear" w:color="auto" w:fill="auto"/>
            <w:vAlign w:val="center"/>
          </w:tcPr>
          <w:p w14:paraId="153A87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1120101</w:t>
            </w:r>
          </w:p>
        </w:tc>
        <w:tc>
          <w:tcPr>
            <w:tcW w:w="351" w:type="pct"/>
            <w:shd w:val="clear" w:color="auto" w:fill="auto"/>
            <w:vAlign w:val="center"/>
          </w:tcPr>
          <w:p w14:paraId="01694D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商务英语教研室主任，外国语学院副教授</w:t>
            </w:r>
          </w:p>
        </w:tc>
        <w:tc>
          <w:tcPr>
            <w:tcW w:w="467" w:type="pct"/>
            <w:shd w:val="clear" w:color="auto" w:fill="auto"/>
            <w:vAlign w:val="center"/>
          </w:tcPr>
          <w:p w14:paraId="3FCF85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73934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07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EA4BB9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0BD31C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52C43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融媒体视域下常德细菌战的新探索及宣传体系的构建</w:t>
            </w:r>
          </w:p>
        </w:tc>
        <w:tc>
          <w:tcPr>
            <w:tcW w:w="352" w:type="pct"/>
            <w:shd w:val="clear" w:color="auto" w:fill="auto"/>
            <w:vAlign w:val="center"/>
          </w:tcPr>
          <w:p w14:paraId="3E3261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王宇星</w:t>
            </w:r>
          </w:p>
        </w:tc>
        <w:tc>
          <w:tcPr>
            <w:tcW w:w="412" w:type="pct"/>
            <w:shd w:val="clear" w:color="auto" w:fill="auto"/>
            <w:vAlign w:val="center"/>
          </w:tcPr>
          <w:p w14:paraId="2DC7B06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2112030124</w:t>
            </w:r>
          </w:p>
        </w:tc>
        <w:tc>
          <w:tcPr>
            <w:tcW w:w="794" w:type="pct"/>
            <w:shd w:val="clear" w:color="auto" w:fill="auto"/>
            <w:vAlign w:val="center"/>
          </w:tcPr>
          <w:p w14:paraId="60C829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杨乐 2212030112</w:t>
            </w:r>
          </w:p>
          <w:p w14:paraId="79F4AB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钟乐怀2312030224</w:t>
            </w:r>
          </w:p>
          <w:p w14:paraId="3A6996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许正艳2212030114</w:t>
            </w:r>
          </w:p>
          <w:p w14:paraId="7FCC44B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唐琴 2212010725</w:t>
            </w:r>
          </w:p>
        </w:tc>
        <w:tc>
          <w:tcPr>
            <w:tcW w:w="276" w:type="pct"/>
            <w:shd w:val="clear" w:color="auto" w:fill="auto"/>
            <w:vAlign w:val="center"/>
          </w:tcPr>
          <w:p w14:paraId="5A750A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廖琳</w:t>
            </w:r>
          </w:p>
        </w:tc>
        <w:tc>
          <w:tcPr>
            <w:tcW w:w="375" w:type="pct"/>
            <w:shd w:val="clear" w:color="auto" w:fill="auto"/>
            <w:vAlign w:val="center"/>
          </w:tcPr>
          <w:p w14:paraId="571DF1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1120186</w:t>
            </w:r>
          </w:p>
        </w:tc>
        <w:tc>
          <w:tcPr>
            <w:tcW w:w="351" w:type="pct"/>
            <w:shd w:val="clear" w:color="auto" w:fill="auto"/>
            <w:vAlign w:val="center"/>
          </w:tcPr>
          <w:p w14:paraId="32D24F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日语系主任</w:t>
            </w:r>
          </w:p>
          <w:p w14:paraId="49405E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5792A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45BC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AE9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1BBEE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577BA6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D35C4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国家级非物质文化遗产“香云纱”在“一带一路”沿线国家的传播与推广研究</w:t>
            </w:r>
          </w:p>
        </w:tc>
        <w:tc>
          <w:tcPr>
            <w:tcW w:w="352" w:type="pct"/>
            <w:shd w:val="clear" w:color="auto" w:fill="auto"/>
            <w:vAlign w:val="center"/>
          </w:tcPr>
          <w:p w14:paraId="72C125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廖芊</w:t>
            </w:r>
          </w:p>
        </w:tc>
        <w:tc>
          <w:tcPr>
            <w:tcW w:w="412" w:type="pct"/>
            <w:shd w:val="clear" w:color="auto" w:fill="auto"/>
            <w:vAlign w:val="center"/>
          </w:tcPr>
          <w:p w14:paraId="76D1B46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2212020134</w:t>
            </w:r>
          </w:p>
        </w:tc>
        <w:tc>
          <w:tcPr>
            <w:tcW w:w="794" w:type="pct"/>
            <w:shd w:val="clear" w:color="auto" w:fill="auto"/>
            <w:vAlign w:val="center"/>
          </w:tcPr>
          <w:p w14:paraId="6603A1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吴秀仪2212020133</w:t>
            </w:r>
          </w:p>
          <w:p w14:paraId="345E28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袁雅婷2212010132</w:t>
            </w:r>
          </w:p>
          <w:p w14:paraId="1B5276E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张梦涵2212020103</w:t>
            </w:r>
          </w:p>
        </w:tc>
        <w:tc>
          <w:tcPr>
            <w:tcW w:w="276" w:type="pct"/>
            <w:shd w:val="clear" w:color="auto" w:fill="auto"/>
            <w:vAlign w:val="center"/>
          </w:tcPr>
          <w:p w14:paraId="45A88D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崔晋苏</w:t>
            </w:r>
          </w:p>
        </w:tc>
        <w:tc>
          <w:tcPr>
            <w:tcW w:w="375" w:type="pct"/>
            <w:shd w:val="clear" w:color="auto" w:fill="auto"/>
            <w:vAlign w:val="center"/>
          </w:tcPr>
          <w:p w14:paraId="6E3DE5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1120197</w:t>
            </w:r>
          </w:p>
        </w:tc>
        <w:tc>
          <w:tcPr>
            <w:tcW w:w="351" w:type="pct"/>
            <w:shd w:val="clear" w:color="auto" w:fill="auto"/>
            <w:vAlign w:val="center"/>
          </w:tcPr>
          <w:p w14:paraId="579833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4F44E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B74C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241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3002CA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马克思主义学院</w:t>
            </w:r>
          </w:p>
        </w:tc>
        <w:tc>
          <w:tcPr>
            <w:tcW w:w="201" w:type="pct"/>
            <w:shd w:val="clear" w:color="auto" w:fill="auto"/>
            <w:noWrap/>
            <w:vAlign w:val="center"/>
          </w:tcPr>
          <w:p w14:paraId="7626C6C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8A4E8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传统钢企向“绿”蜕变助推经济循环发展的经验研究——以湘钢绿色发展之路为例</w:t>
            </w:r>
          </w:p>
        </w:tc>
        <w:tc>
          <w:tcPr>
            <w:tcW w:w="352" w:type="pct"/>
            <w:shd w:val="clear" w:color="auto" w:fill="auto"/>
            <w:vAlign w:val="center"/>
          </w:tcPr>
          <w:p w14:paraId="798134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臧诗宇</w:t>
            </w:r>
          </w:p>
        </w:tc>
        <w:tc>
          <w:tcPr>
            <w:tcW w:w="412" w:type="pct"/>
            <w:shd w:val="clear" w:color="auto" w:fill="auto"/>
            <w:vAlign w:val="center"/>
          </w:tcPr>
          <w:p w14:paraId="6CC292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2213010303</w:t>
            </w:r>
          </w:p>
        </w:tc>
        <w:tc>
          <w:tcPr>
            <w:tcW w:w="794" w:type="pct"/>
            <w:shd w:val="clear" w:color="auto" w:fill="auto"/>
            <w:vAlign w:val="center"/>
          </w:tcPr>
          <w:p w14:paraId="7F8973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陈雅婷2213010114</w:t>
            </w:r>
          </w:p>
          <w:p w14:paraId="571214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曾芷睿2213010132</w:t>
            </w:r>
          </w:p>
          <w:p w14:paraId="6BA37B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钟虹莉2313010219</w:t>
            </w:r>
          </w:p>
          <w:p w14:paraId="79B501C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陈静茹2213010210</w:t>
            </w:r>
          </w:p>
        </w:tc>
        <w:tc>
          <w:tcPr>
            <w:tcW w:w="276" w:type="pct"/>
            <w:shd w:val="clear" w:color="auto" w:fill="auto"/>
            <w:vAlign w:val="center"/>
          </w:tcPr>
          <w:p w14:paraId="30114D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管桂翠</w:t>
            </w:r>
          </w:p>
        </w:tc>
        <w:tc>
          <w:tcPr>
            <w:tcW w:w="375" w:type="pct"/>
            <w:shd w:val="clear" w:color="auto" w:fill="auto"/>
            <w:vAlign w:val="center"/>
          </w:tcPr>
          <w:p w14:paraId="22D772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1130108</w:t>
            </w:r>
          </w:p>
        </w:tc>
        <w:tc>
          <w:tcPr>
            <w:tcW w:w="351" w:type="pct"/>
            <w:shd w:val="clear" w:color="auto" w:fill="auto"/>
            <w:vAlign w:val="center"/>
          </w:tcPr>
          <w:p w14:paraId="3E60F4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885E7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40C2D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52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525" w:hRule="atLeast"/>
          <w:jc w:val="center"/>
        </w:trPr>
        <w:tc>
          <w:tcPr>
            <w:tcW w:w="471" w:type="pct"/>
            <w:vMerge w:val="continue"/>
            <w:tcBorders>
              <w:bottom w:val="single" w:color="auto" w:sz="4" w:space="0"/>
            </w:tcBorders>
            <w:vAlign w:val="center"/>
          </w:tcPr>
          <w:p w14:paraId="411A4C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tcBorders>
              <w:bottom w:val="single" w:color="auto" w:sz="4" w:space="0"/>
            </w:tcBorders>
            <w:shd w:val="clear" w:color="auto" w:fill="auto"/>
            <w:noWrap/>
            <w:vAlign w:val="center"/>
          </w:tcPr>
          <w:p w14:paraId="28FDC3E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tcBorders>
              <w:bottom w:val="single" w:color="auto" w:sz="4" w:space="0"/>
            </w:tcBorders>
            <w:shd w:val="clear" w:color="auto" w:fill="auto"/>
            <w:vAlign w:val="center"/>
          </w:tcPr>
          <w:p w14:paraId="2A5129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润物无声：“红色剧本杀”对青年价值观的涵育效果研究——基于市场热门剧本杀的调研分析</w:t>
            </w:r>
          </w:p>
        </w:tc>
        <w:tc>
          <w:tcPr>
            <w:tcW w:w="352" w:type="pct"/>
            <w:tcBorders>
              <w:bottom w:val="single" w:color="auto" w:sz="4" w:space="0"/>
            </w:tcBorders>
            <w:shd w:val="clear" w:color="auto" w:fill="auto"/>
            <w:vAlign w:val="center"/>
          </w:tcPr>
          <w:p w14:paraId="06C3D9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黎美婷</w:t>
            </w:r>
          </w:p>
        </w:tc>
        <w:tc>
          <w:tcPr>
            <w:tcW w:w="412" w:type="pct"/>
            <w:tcBorders>
              <w:bottom w:val="single" w:color="auto" w:sz="4" w:space="0"/>
            </w:tcBorders>
            <w:shd w:val="clear" w:color="auto" w:fill="auto"/>
            <w:vAlign w:val="center"/>
          </w:tcPr>
          <w:p w14:paraId="228184E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2213010413</w:t>
            </w:r>
          </w:p>
        </w:tc>
        <w:tc>
          <w:tcPr>
            <w:tcW w:w="794" w:type="pct"/>
            <w:tcBorders>
              <w:bottom w:val="single" w:color="auto" w:sz="4" w:space="0"/>
            </w:tcBorders>
            <w:shd w:val="clear" w:color="auto" w:fill="auto"/>
            <w:vAlign w:val="center"/>
          </w:tcPr>
          <w:p w14:paraId="5DD381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罗佳丽2114010308</w:t>
            </w:r>
          </w:p>
          <w:p w14:paraId="162896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肖雨昕2213010111</w:t>
            </w:r>
          </w:p>
          <w:p w14:paraId="2E32038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李予棠2214040114</w:t>
            </w:r>
          </w:p>
          <w:p w14:paraId="4FBECD5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秦导2213010101</w:t>
            </w:r>
          </w:p>
        </w:tc>
        <w:tc>
          <w:tcPr>
            <w:tcW w:w="276" w:type="pct"/>
            <w:shd w:val="clear" w:color="auto" w:fill="auto"/>
            <w:vAlign w:val="center"/>
          </w:tcPr>
          <w:p w14:paraId="65D8D8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黄爱英</w:t>
            </w:r>
          </w:p>
          <w:p w14:paraId="6CB6CD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钟声</w:t>
            </w:r>
          </w:p>
        </w:tc>
        <w:tc>
          <w:tcPr>
            <w:tcW w:w="375" w:type="pct"/>
            <w:shd w:val="clear" w:color="auto" w:fill="auto"/>
            <w:vAlign w:val="center"/>
          </w:tcPr>
          <w:p w14:paraId="4AE63D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1130101</w:t>
            </w:r>
          </w:p>
          <w:p w14:paraId="2E1923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1130112</w:t>
            </w:r>
          </w:p>
        </w:tc>
        <w:tc>
          <w:tcPr>
            <w:tcW w:w="351" w:type="pct"/>
            <w:tcBorders>
              <w:bottom w:val="single" w:color="auto" w:sz="4" w:space="0"/>
            </w:tcBorders>
            <w:shd w:val="clear" w:color="auto" w:fill="auto"/>
            <w:vAlign w:val="center"/>
          </w:tcPr>
          <w:p w14:paraId="7DD9CB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p w14:paraId="70AFEA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277308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tcBorders>
              <w:bottom w:val="single" w:color="auto" w:sz="4" w:space="0"/>
            </w:tcBorders>
            <w:shd w:val="clear" w:color="auto" w:fill="auto"/>
            <w:vAlign w:val="center"/>
          </w:tcPr>
          <w:p w14:paraId="0315C4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25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77E7A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教育学院</w:t>
            </w:r>
          </w:p>
        </w:tc>
        <w:tc>
          <w:tcPr>
            <w:tcW w:w="201" w:type="pct"/>
            <w:shd w:val="clear" w:color="auto" w:fill="auto"/>
            <w:vAlign w:val="center"/>
          </w:tcPr>
          <w:p w14:paraId="0E44A77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AD9D5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生成式人工智能赋能中小学课堂教学数字化转型的路径研究</w:t>
            </w:r>
          </w:p>
        </w:tc>
        <w:tc>
          <w:tcPr>
            <w:tcW w:w="352" w:type="pct"/>
            <w:shd w:val="clear" w:color="auto" w:fill="auto"/>
            <w:vAlign w:val="center"/>
          </w:tcPr>
          <w:p w14:paraId="11DCA1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贺广平</w:t>
            </w:r>
          </w:p>
        </w:tc>
        <w:tc>
          <w:tcPr>
            <w:tcW w:w="412" w:type="pct"/>
            <w:shd w:val="clear" w:color="auto" w:fill="auto"/>
            <w:vAlign w:val="center"/>
          </w:tcPr>
          <w:p w14:paraId="5826670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2214020103</w:t>
            </w:r>
          </w:p>
        </w:tc>
        <w:tc>
          <w:tcPr>
            <w:tcW w:w="794" w:type="pct"/>
            <w:shd w:val="clear" w:color="auto" w:fill="auto"/>
            <w:vAlign w:val="center"/>
          </w:tcPr>
          <w:p w14:paraId="544BBB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艾宇涛2214040106</w:t>
            </w:r>
          </w:p>
          <w:p w14:paraId="786CD6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莫嘉伦2214020203</w:t>
            </w:r>
          </w:p>
          <w:p w14:paraId="0277BF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赖亿阳2214020301</w:t>
            </w:r>
          </w:p>
          <w:p w14:paraId="4700F2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曹政2214020109</w:t>
            </w:r>
          </w:p>
        </w:tc>
        <w:tc>
          <w:tcPr>
            <w:tcW w:w="276" w:type="pct"/>
            <w:shd w:val="clear" w:color="auto" w:fill="auto"/>
            <w:vAlign w:val="center"/>
          </w:tcPr>
          <w:p w14:paraId="0A59F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张进良</w:t>
            </w:r>
          </w:p>
        </w:tc>
        <w:tc>
          <w:tcPr>
            <w:tcW w:w="375" w:type="pct"/>
            <w:shd w:val="clear" w:color="auto" w:fill="auto"/>
            <w:vAlign w:val="center"/>
          </w:tcPr>
          <w:p w14:paraId="384B37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1140044</w:t>
            </w:r>
          </w:p>
        </w:tc>
        <w:tc>
          <w:tcPr>
            <w:tcW w:w="351" w:type="pct"/>
            <w:shd w:val="clear" w:color="auto" w:fill="auto"/>
            <w:vAlign w:val="center"/>
          </w:tcPr>
          <w:p w14:paraId="38AF2E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38F96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69794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FEF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A384A0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C7CA92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5717F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梅山陋室——庭院经济助力书院制度和优秀传统文化的复兴</w:t>
            </w:r>
          </w:p>
        </w:tc>
        <w:tc>
          <w:tcPr>
            <w:tcW w:w="352" w:type="pct"/>
            <w:shd w:val="clear" w:color="auto" w:fill="auto"/>
            <w:vAlign w:val="center"/>
          </w:tcPr>
          <w:p w14:paraId="0E29BF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翦炫汝</w:t>
            </w:r>
          </w:p>
        </w:tc>
        <w:tc>
          <w:tcPr>
            <w:tcW w:w="412" w:type="pct"/>
            <w:shd w:val="clear" w:color="auto" w:fill="auto"/>
            <w:vAlign w:val="center"/>
          </w:tcPr>
          <w:p w14:paraId="72A110F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2214010123</w:t>
            </w:r>
          </w:p>
        </w:tc>
        <w:tc>
          <w:tcPr>
            <w:tcW w:w="794" w:type="pct"/>
            <w:shd w:val="clear" w:color="auto" w:fill="auto"/>
            <w:vAlign w:val="center"/>
          </w:tcPr>
          <w:p w14:paraId="281483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李婧萌22140101</w:t>
            </w:r>
          </w:p>
          <w:p w14:paraId="361273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刘芸 2214010126</w:t>
            </w:r>
          </w:p>
          <w:p w14:paraId="7CF4F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张亦如2214010125</w:t>
            </w:r>
          </w:p>
          <w:p w14:paraId="5D07024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陈晓庆2315030222</w:t>
            </w:r>
          </w:p>
        </w:tc>
        <w:tc>
          <w:tcPr>
            <w:tcW w:w="276" w:type="pct"/>
            <w:shd w:val="clear" w:color="auto" w:fill="auto"/>
            <w:vAlign w:val="center"/>
          </w:tcPr>
          <w:p w14:paraId="70EFC8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陈俊兰</w:t>
            </w:r>
          </w:p>
        </w:tc>
        <w:tc>
          <w:tcPr>
            <w:tcW w:w="375" w:type="pct"/>
            <w:shd w:val="clear" w:color="auto" w:fill="auto"/>
            <w:vAlign w:val="center"/>
          </w:tcPr>
          <w:p w14:paraId="39F8D8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1140077</w:t>
            </w:r>
          </w:p>
        </w:tc>
        <w:tc>
          <w:tcPr>
            <w:tcW w:w="351" w:type="pct"/>
            <w:shd w:val="clear" w:color="auto" w:fill="auto"/>
            <w:vAlign w:val="center"/>
          </w:tcPr>
          <w:p w14:paraId="1AA575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88D0A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E151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学生自行设定的课题</w:t>
            </w:r>
          </w:p>
        </w:tc>
      </w:tr>
      <w:tr w14:paraId="7E47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2A3C2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商学院</w:t>
            </w:r>
          </w:p>
        </w:tc>
        <w:tc>
          <w:tcPr>
            <w:tcW w:w="201" w:type="pct"/>
            <w:shd w:val="clear" w:color="auto" w:fill="auto"/>
            <w:vAlign w:val="center"/>
          </w:tcPr>
          <w:p w14:paraId="6F65D0A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121212"/>
                <w:kern w:val="0"/>
                <w:sz w:val="21"/>
                <w:szCs w:val="21"/>
              </w:rPr>
            </w:pPr>
          </w:p>
        </w:tc>
        <w:tc>
          <w:tcPr>
            <w:tcW w:w="913" w:type="pct"/>
            <w:shd w:val="clear" w:color="auto" w:fill="auto"/>
            <w:vAlign w:val="center"/>
          </w:tcPr>
          <w:p w14:paraId="300315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政府引导基金对企业财务绩效的影响研究</w:t>
            </w:r>
          </w:p>
        </w:tc>
        <w:tc>
          <w:tcPr>
            <w:tcW w:w="352" w:type="pct"/>
            <w:shd w:val="clear" w:color="auto" w:fill="auto"/>
            <w:vAlign w:val="center"/>
          </w:tcPr>
          <w:p w14:paraId="015CA0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姚凯乐</w:t>
            </w:r>
          </w:p>
        </w:tc>
        <w:tc>
          <w:tcPr>
            <w:tcW w:w="412" w:type="pct"/>
            <w:shd w:val="clear" w:color="auto" w:fill="auto"/>
            <w:vAlign w:val="center"/>
          </w:tcPr>
          <w:p w14:paraId="597A900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2215030301</w:t>
            </w:r>
          </w:p>
        </w:tc>
        <w:tc>
          <w:tcPr>
            <w:tcW w:w="794" w:type="pct"/>
            <w:shd w:val="clear" w:color="auto" w:fill="auto"/>
            <w:vAlign w:val="center"/>
          </w:tcPr>
          <w:p w14:paraId="4DF546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张心缘</w:t>
            </w:r>
            <w:r>
              <w:rPr>
                <w:rFonts w:hint="eastAsia" w:ascii="楷体" w:hAnsi="楷体" w:eastAsia="楷体" w:cs="宋体"/>
                <w:color w:val="000000"/>
                <w:kern w:val="0"/>
                <w:sz w:val="21"/>
                <w:szCs w:val="21"/>
              </w:rPr>
              <w:t>2315030423</w:t>
            </w:r>
          </w:p>
          <w:p w14:paraId="559F55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李瑾</w:t>
            </w:r>
            <w:r>
              <w:rPr>
                <w:rFonts w:hint="eastAsia" w:ascii="楷体" w:hAnsi="楷体" w:eastAsia="楷体" w:cs="宋体"/>
                <w:color w:val="000000"/>
                <w:kern w:val="0"/>
                <w:sz w:val="21"/>
                <w:szCs w:val="21"/>
              </w:rPr>
              <w:t>2315040233</w:t>
            </w:r>
          </w:p>
          <w:p w14:paraId="5C8DB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李丽雯</w:t>
            </w:r>
            <w:r>
              <w:rPr>
                <w:rFonts w:hint="eastAsia" w:ascii="楷体" w:hAnsi="楷体" w:eastAsia="楷体" w:cs="宋体"/>
                <w:color w:val="000000"/>
                <w:kern w:val="0"/>
                <w:sz w:val="21"/>
                <w:szCs w:val="21"/>
              </w:rPr>
              <w:t>2315100127</w:t>
            </w:r>
          </w:p>
          <w:p w14:paraId="43FC053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吴国贤</w:t>
            </w:r>
            <w:r>
              <w:rPr>
                <w:rFonts w:hint="eastAsia" w:ascii="楷体" w:hAnsi="楷体" w:eastAsia="楷体" w:cs="宋体"/>
                <w:color w:val="000000"/>
                <w:kern w:val="0"/>
                <w:sz w:val="21"/>
                <w:szCs w:val="21"/>
              </w:rPr>
              <w:t>2315040309</w:t>
            </w:r>
          </w:p>
        </w:tc>
        <w:tc>
          <w:tcPr>
            <w:tcW w:w="276" w:type="pct"/>
            <w:shd w:val="clear" w:color="auto" w:fill="auto"/>
            <w:vAlign w:val="center"/>
          </w:tcPr>
          <w:p w14:paraId="36619D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张淑霞</w:t>
            </w:r>
          </w:p>
        </w:tc>
        <w:tc>
          <w:tcPr>
            <w:tcW w:w="375" w:type="pct"/>
            <w:shd w:val="clear" w:color="auto" w:fill="auto"/>
            <w:vAlign w:val="center"/>
          </w:tcPr>
          <w:p w14:paraId="59F439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1150135</w:t>
            </w:r>
          </w:p>
        </w:tc>
        <w:tc>
          <w:tcPr>
            <w:tcW w:w="351" w:type="pct"/>
            <w:shd w:val="clear" w:color="auto" w:fill="auto"/>
            <w:vAlign w:val="center"/>
          </w:tcPr>
          <w:p w14:paraId="094A25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C8D11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AF043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19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4789A1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1BBB7E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98BBD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高校毕业生与劳动力市场需求不匹配问题研究——以某校经管类专业为例</w:t>
            </w:r>
          </w:p>
        </w:tc>
        <w:tc>
          <w:tcPr>
            <w:tcW w:w="352" w:type="pct"/>
            <w:shd w:val="clear" w:color="auto" w:fill="auto"/>
            <w:vAlign w:val="center"/>
          </w:tcPr>
          <w:p w14:paraId="10F510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谭无慢</w:t>
            </w:r>
          </w:p>
        </w:tc>
        <w:tc>
          <w:tcPr>
            <w:tcW w:w="412" w:type="pct"/>
            <w:shd w:val="clear" w:color="auto" w:fill="auto"/>
            <w:vAlign w:val="center"/>
          </w:tcPr>
          <w:p w14:paraId="247BD6F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2215100114</w:t>
            </w:r>
          </w:p>
        </w:tc>
        <w:tc>
          <w:tcPr>
            <w:tcW w:w="794" w:type="pct"/>
            <w:shd w:val="clear" w:color="auto" w:fill="auto"/>
            <w:vAlign w:val="center"/>
          </w:tcPr>
          <w:p w14:paraId="3DF272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张晴2215100124</w:t>
            </w:r>
          </w:p>
          <w:p w14:paraId="190E89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杜赛婷2215100111</w:t>
            </w:r>
          </w:p>
          <w:p w14:paraId="5DB8551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李运2215010524</w:t>
            </w:r>
          </w:p>
        </w:tc>
        <w:tc>
          <w:tcPr>
            <w:tcW w:w="276" w:type="pct"/>
            <w:shd w:val="clear" w:color="auto" w:fill="auto"/>
            <w:vAlign w:val="center"/>
          </w:tcPr>
          <w:p w14:paraId="03A4C5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龚日朝</w:t>
            </w:r>
          </w:p>
        </w:tc>
        <w:tc>
          <w:tcPr>
            <w:tcW w:w="375" w:type="pct"/>
            <w:shd w:val="clear" w:color="auto" w:fill="auto"/>
            <w:vAlign w:val="center"/>
          </w:tcPr>
          <w:p w14:paraId="632AFC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1150017</w:t>
            </w:r>
          </w:p>
        </w:tc>
        <w:tc>
          <w:tcPr>
            <w:tcW w:w="351" w:type="pct"/>
            <w:shd w:val="clear" w:color="auto" w:fill="auto"/>
            <w:vAlign w:val="center"/>
          </w:tcPr>
          <w:p w14:paraId="032469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6DD03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ECC6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F27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282F3E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4D30EC0">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FE9B9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企业绿色转型对财务绩效的影响</w:t>
            </w:r>
          </w:p>
        </w:tc>
        <w:tc>
          <w:tcPr>
            <w:tcW w:w="352" w:type="pct"/>
            <w:shd w:val="clear" w:color="auto" w:fill="auto"/>
            <w:vAlign w:val="center"/>
          </w:tcPr>
          <w:p w14:paraId="648EEC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万希凤</w:t>
            </w:r>
          </w:p>
        </w:tc>
        <w:tc>
          <w:tcPr>
            <w:tcW w:w="412" w:type="pct"/>
            <w:shd w:val="clear" w:color="auto" w:fill="auto"/>
            <w:vAlign w:val="center"/>
          </w:tcPr>
          <w:p w14:paraId="5A01991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2315040126</w:t>
            </w:r>
          </w:p>
        </w:tc>
        <w:tc>
          <w:tcPr>
            <w:tcW w:w="794" w:type="pct"/>
            <w:shd w:val="clear" w:color="auto" w:fill="auto"/>
            <w:vAlign w:val="center"/>
          </w:tcPr>
          <w:p w14:paraId="0A5AEB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王墁琳2315130119</w:t>
            </w:r>
          </w:p>
          <w:p w14:paraId="5D021B6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侯华钰2315010219</w:t>
            </w:r>
          </w:p>
        </w:tc>
        <w:tc>
          <w:tcPr>
            <w:tcW w:w="276" w:type="pct"/>
            <w:shd w:val="clear" w:color="auto" w:fill="auto"/>
            <w:vAlign w:val="center"/>
          </w:tcPr>
          <w:p w14:paraId="34E11E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张淑霞</w:t>
            </w:r>
          </w:p>
        </w:tc>
        <w:tc>
          <w:tcPr>
            <w:tcW w:w="375" w:type="pct"/>
            <w:shd w:val="clear" w:color="auto" w:fill="auto"/>
            <w:vAlign w:val="center"/>
          </w:tcPr>
          <w:p w14:paraId="3B56FC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1150135</w:t>
            </w:r>
          </w:p>
        </w:tc>
        <w:tc>
          <w:tcPr>
            <w:tcW w:w="351" w:type="pct"/>
            <w:shd w:val="clear" w:color="auto" w:fill="auto"/>
            <w:vAlign w:val="center"/>
          </w:tcPr>
          <w:p w14:paraId="1332D9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0C870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496FA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楷体" w:hAnsi="楷体" w:eastAsia="楷体" w:cs="宋体"/>
                <w:color w:val="000000"/>
                <w:kern w:val="0"/>
                <w:sz w:val="21"/>
                <w:szCs w:val="21"/>
              </w:rPr>
              <w:t>教师科研课题</w:t>
            </w:r>
          </w:p>
        </w:tc>
      </w:tr>
      <w:tr w14:paraId="0C00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093C39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FC2CE6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F75CD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多元化环境下跨境电商的跨文化营销策略研究</w:t>
            </w:r>
          </w:p>
        </w:tc>
        <w:tc>
          <w:tcPr>
            <w:tcW w:w="352" w:type="pct"/>
            <w:shd w:val="clear" w:color="auto" w:fill="auto"/>
            <w:vAlign w:val="center"/>
          </w:tcPr>
          <w:p w14:paraId="65696B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曾昕霞</w:t>
            </w:r>
          </w:p>
        </w:tc>
        <w:tc>
          <w:tcPr>
            <w:tcW w:w="412" w:type="pct"/>
            <w:shd w:val="clear" w:color="auto" w:fill="auto"/>
            <w:vAlign w:val="center"/>
          </w:tcPr>
          <w:p w14:paraId="184200E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2215110128</w:t>
            </w:r>
          </w:p>
        </w:tc>
        <w:tc>
          <w:tcPr>
            <w:tcW w:w="794" w:type="pct"/>
            <w:shd w:val="clear" w:color="auto" w:fill="auto"/>
            <w:vAlign w:val="center"/>
          </w:tcPr>
          <w:p w14:paraId="372990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王欣2215030212</w:t>
            </w:r>
          </w:p>
          <w:p w14:paraId="5095D4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王羽娴2315120116</w:t>
            </w:r>
          </w:p>
          <w:p w14:paraId="1F09E4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毛思轩2315130208</w:t>
            </w:r>
          </w:p>
        </w:tc>
        <w:tc>
          <w:tcPr>
            <w:tcW w:w="276" w:type="pct"/>
            <w:shd w:val="clear" w:color="auto" w:fill="auto"/>
            <w:vAlign w:val="center"/>
          </w:tcPr>
          <w:p w14:paraId="598535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陈攀</w:t>
            </w:r>
          </w:p>
        </w:tc>
        <w:tc>
          <w:tcPr>
            <w:tcW w:w="375" w:type="pct"/>
            <w:shd w:val="clear" w:color="auto" w:fill="auto"/>
            <w:vAlign w:val="center"/>
          </w:tcPr>
          <w:p w14:paraId="6652EA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1180027</w:t>
            </w:r>
          </w:p>
        </w:tc>
        <w:tc>
          <w:tcPr>
            <w:tcW w:w="351" w:type="pct"/>
            <w:shd w:val="clear" w:color="auto" w:fill="auto"/>
            <w:vAlign w:val="center"/>
          </w:tcPr>
          <w:p w14:paraId="15FA47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DA24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6711A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C04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AC8C6C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37FF26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E8429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构筑农文之旅，谱写九塘新篇——关于武冈市九塘村乡村振兴发展路径的探索</w:t>
            </w:r>
          </w:p>
        </w:tc>
        <w:tc>
          <w:tcPr>
            <w:tcW w:w="352" w:type="pct"/>
            <w:shd w:val="clear" w:color="auto" w:fill="auto"/>
            <w:vAlign w:val="center"/>
          </w:tcPr>
          <w:p w14:paraId="0F4912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丁怡萌</w:t>
            </w:r>
          </w:p>
        </w:tc>
        <w:tc>
          <w:tcPr>
            <w:tcW w:w="412" w:type="pct"/>
            <w:shd w:val="clear" w:color="auto" w:fill="auto"/>
            <w:vAlign w:val="center"/>
          </w:tcPr>
          <w:p w14:paraId="016735C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2215030511</w:t>
            </w:r>
          </w:p>
        </w:tc>
        <w:tc>
          <w:tcPr>
            <w:tcW w:w="794" w:type="pct"/>
            <w:shd w:val="clear" w:color="auto" w:fill="auto"/>
            <w:vAlign w:val="center"/>
          </w:tcPr>
          <w:p w14:paraId="6F8627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辛昊然2315130222</w:t>
            </w:r>
          </w:p>
          <w:p w14:paraId="08A238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易梓淮2315120204</w:t>
            </w:r>
          </w:p>
          <w:p w14:paraId="52574CB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彭佳蕊2315010222</w:t>
            </w:r>
          </w:p>
        </w:tc>
        <w:tc>
          <w:tcPr>
            <w:tcW w:w="276" w:type="pct"/>
            <w:shd w:val="clear" w:color="auto" w:fill="auto"/>
            <w:vAlign w:val="center"/>
          </w:tcPr>
          <w:p w14:paraId="7A2732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周帆</w:t>
            </w:r>
          </w:p>
        </w:tc>
        <w:tc>
          <w:tcPr>
            <w:tcW w:w="375" w:type="pct"/>
            <w:shd w:val="clear" w:color="auto" w:fill="auto"/>
            <w:vAlign w:val="center"/>
          </w:tcPr>
          <w:p w14:paraId="4CBA8B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1150148</w:t>
            </w:r>
          </w:p>
        </w:tc>
        <w:tc>
          <w:tcPr>
            <w:tcW w:w="351" w:type="pct"/>
            <w:shd w:val="clear" w:color="auto" w:fill="auto"/>
            <w:vAlign w:val="center"/>
          </w:tcPr>
          <w:p w14:paraId="2B8F4E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团委书记</w:t>
            </w:r>
          </w:p>
        </w:tc>
        <w:tc>
          <w:tcPr>
            <w:tcW w:w="467" w:type="pct"/>
            <w:shd w:val="clear" w:color="auto" w:fill="auto"/>
            <w:vAlign w:val="center"/>
          </w:tcPr>
          <w:p w14:paraId="33D23F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3C873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E52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E0FFE1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694B22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18308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农村普惠金融支持下农旅合作社运营机制和实现路径研究——以武冈市九塘村为例</w:t>
            </w:r>
          </w:p>
        </w:tc>
        <w:tc>
          <w:tcPr>
            <w:tcW w:w="352" w:type="pct"/>
            <w:shd w:val="clear" w:color="auto" w:fill="auto"/>
            <w:vAlign w:val="center"/>
          </w:tcPr>
          <w:p w14:paraId="1AF6D9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赵娅娜</w:t>
            </w:r>
          </w:p>
        </w:tc>
        <w:tc>
          <w:tcPr>
            <w:tcW w:w="412" w:type="pct"/>
            <w:shd w:val="clear" w:color="auto" w:fill="auto"/>
            <w:vAlign w:val="center"/>
          </w:tcPr>
          <w:p w14:paraId="0B1421D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2215120125</w:t>
            </w:r>
          </w:p>
        </w:tc>
        <w:tc>
          <w:tcPr>
            <w:tcW w:w="794" w:type="pct"/>
            <w:shd w:val="clear" w:color="auto" w:fill="auto"/>
            <w:vAlign w:val="center"/>
          </w:tcPr>
          <w:p w14:paraId="1E61E2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曾昕霞2215110128</w:t>
            </w:r>
          </w:p>
          <w:p w14:paraId="2C2AA2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王天宇2315120206</w:t>
            </w:r>
          </w:p>
          <w:p w14:paraId="7AB7FE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周仪琳2216050214</w:t>
            </w:r>
          </w:p>
          <w:p w14:paraId="7FBB90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闫梦瑶2115010316</w:t>
            </w:r>
          </w:p>
        </w:tc>
        <w:tc>
          <w:tcPr>
            <w:tcW w:w="276" w:type="pct"/>
            <w:shd w:val="clear" w:color="auto" w:fill="auto"/>
            <w:vAlign w:val="center"/>
          </w:tcPr>
          <w:p w14:paraId="5994B2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曾惠芳</w:t>
            </w:r>
          </w:p>
        </w:tc>
        <w:tc>
          <w:tcPr>
            <w:tcW w:w="375" w:type="pct"/>
            <w:shd w:val="clear" w:color="auto" w:fill="auto"/>
            <w:vAlign w:val="center"/>
          </w:tcPr>
          <w:p w14:paraId="38845C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1150107</w:t>
            </w:r>
          </w:p>
        </w:tc>
        <w:tc>
          <w:tcPr>
            <w:tcW w:w="351" w:type="pct"/>
            <w:shd w:val="clear" w:color="auto" w:fill="auto"/>
            <w:vAlign w:val="center"/>
          </w:tcPr>
          <w:p w14:paraId="48CE90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78512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2C6C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70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73EE91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380346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86622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乡村振兴视域下文化遗产资源有效挖掘与活化模式研究——以怀化市靖州苗族侗族自治州为例</w:t>
            </w:r>
          </w:p>
        </w:tc>
        <w:tc>
          <w:tcPr>
            <w:tcW w:w="352" w:type="pct"/>
            <w:shd w:val="clear" w:color="auto" w:fill="auto"/>
            <w:vAlign w:val="center"/>
          </w:tcPr>
          <w:p w14:paraId="514F7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黄琪</w:t>
            </w:r>
          </w:p>
        </w:tc>
        <w:tc>
          <w:tcPr>
            <w:tcW w:w="412" w:type="pct"/>
            <w:shd w:val="clear" w:color="auto" w:fill="auto"/>
            <w:vAlign w:val="center"/>
          </w:tcPr>
          <w:p w14:paraId="712182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2215010323</w:t>
            </w:r>
          </w:p>
        </w:tc>
        <w:tc>
          <w:tcPr>
            <w:tcW w:w="794" w:type="pct"/>
            <w:shd w:val="clear" w:color="auto" w:fill="auto"/>
            <w:vAlign w:val="center"/>
          </w:tcPr>
          <w:p w14:paraId="2D9C4C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何铃巧2315040223</w:t>
            </w:r>
          </w:p>
          <w:p w14:paraId="60355C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刘冰雨2315060228</w:t>
            </w:r>
          </w:p>
          <w:p w14:paraId="7A1C90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彭楠2315040128</w:t>
            </w:r>
          </w:p>
          <w:p w14:paraId="34EA982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陈哲涵2315130129</w:t>
            </w:r>
          </w:p>
        </w:tc>
        <w:tc>
          <w:tcPr>
            <w:tcW w:w="276" w:type="pct"/>
            <w:shd w:val="clear" w:color="auto" w:fill="auto"/>
            <w:vAlign w:val="center"/>
          </w:tcPr>
          <w:p w14:paraId="26DCE2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张海燕</w:t>
            </w:r>
          </w:p>
        </w:tc>
        <w:tc>
          <w:tcPr>
            <w:tcW w:w="375" w:type="pct"/>
            <w:shd w:val="clear" w:color="auto" w:fill="auto"/>
            <w:vAlign w:val="center"/>
          </w:tcPr>
          <w:p w14:paraId="02EEB3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1180024</w:t>
            </w:r>
          </w:p>
        </w:tc>
        <w:tc>
          <w:tcPr>
            <w:tcW w:w="351" w:type="pct"/>
            <w:shd w:val="clear" w:color="auto" w:fill="auto"/>
            <w:vAlign w:val="center"/>
          </w:tcPr>
          <w:p w14:paraId="1A6133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E07DE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EECA1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8E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DDBFF5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BE06AA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B694B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乘政策之风，踏致富之路——筑基赤塘产业，绘就三产共兴“新画卷”</w:t>
            </w:r>
          </w:p>
        </w:tc>
        <w:tc>
          <w:tcPr>
            <w:tcW w:w="352" w:type="pct"/>
            <w:shd w:val="clear" w:color="auto" w:fill="auto"/>
            <w:vAlign w:val="center"/>
          </w:tcPr>
          <w:p w14:paraId="517535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w:t>
            </w:r>
          </w:p>
        </w:tc>
        <w:tc>
          <w:tcPr>
            <w:tcW w:w="412" w:type="pct"/>
            <w:shd w:val="clear" w:color="auto" w:fill="auto"/>
            <w:vAlign w:val="center"/>
          </w:tcPr>
          <w:p w14:paraId="188C357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2215030212</w:t>
            </w:r>
          </w:p>
        </w:tc>
        <w:tc>
          <w:tcPr>
            <w:tcW w:w="794" w:type="pct"/>
            <w:shd w:val="clear" w:color="auto" w:fill="auto"/>
            <w:vAlign w:val="center"/>
          </w:tcPr>
          <w:p w14:paraId="55EB7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陈子昂2115090105</w:t>
            </w:r>
          </w:p>
          <w:p w14:paraId="464339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范思莺2115030419</w:t>
            </w:r>
          </w:p>
          <w:p w14:paraId="1C041F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邹玉娟2315040217</w:t>
            </w:r>
          </w:p>
          <w:p w14:paraId="6546E6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黄宪2315120203</w:t>
            </w:r>
          </w:p>
        </w:tc>
        <w:tc>
          <w:tcPr>
            <w:tcW w:w="276" w:type="pct"/>
            <w:shd w:val="clear" w:color="auto" w:fill="auto"/>
            <w:vAlign w:val="center"/>
          </w:tcPr>
          <w:p w14:paraId="6C06B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郭云贵</w:t>
            </w:r>
          </w:p>
        </w:tc>
        <w:tc>
          <w:tcPr>
            <w:tcW w:w="375" w:type="pct"/>
            <w:shd w:val="clear" w:color="auto" w:fill="auto"/>
            <w:vAlign w:val="center"/>
          </w:tcPr>
          <w:p w14:paraId="59BF9A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1150316</w:t>
            </w:r>
          </w:p>
        </w:tc>
        <w:tc>
          <w:tcPr>
            <w:tcW w:w="351" w:type="pct"/>
            <w:shd w:val="clear" w:color="auto" w:fill="auto"/>
            <w:vAlign w:val="center"/>
          </w:tcPr>
          <w:p w14:paraId="2694A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0EFA4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47C20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33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BE548D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62881C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B086E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基于“三汇”模式下对林下经济赋能研究——以武冈市和平村羊肚菌种植基地为例</w:t>
            </w:r>
          </w:p>
        </w:tc>
        <w:tc>
          <w:tcPr>
            <w:tcW w:w="352" w:type="pct"/>
            <w:shd w:val="clear" w:color="auto" w:fill="auto"/>
            <w:vAlign w:val="center"/>
          </w:tcPr>
          <w:p w14:paraId="1D8663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唐家富</w:t>
            </w:r>
          </w:p>
        </w:tc>
        <w:tc>
          <w:tcPr>
            <w:tcW w:w="412" w:type="pct"/>
            <w:shd w:val="clear" w:color="auto" w:fill="auto"/>
            <w:vAlign w:val="center"/>
          </w:tcPr>
          <w:p w14:paraId="4791DFC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2215120102</w:t>
            </w:r>
          </w:p>
        </w:tc>
        <w:tc>
          <w:tcPr>
            <w:tcW w:w="794" w:type="pct"/>
            <w:shd w:val="clear" w:color="auto" w:fill="auto"/>
            <w:vAlign w:val="center"/>
          </w:tcPr>
          <w:p w14:paraId="4242C6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肖美娟2315100322</w:t>
            </w:r>
          </w:p>
          <w:p w14:paraId="16B7F5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孔维帅2315040207</w:t>
            </w:r>
          </w:p>
          <w:p w14:paraId="2A4B25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陈心逸2315120123</w:t>
            </w:r>
          </w:p>
          <w:p w14:paraId="1FD7658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吴婷2315040218</w:t>
            </w:r>
          </w:p>
        </w:tc>
        <w:tc>
          <w:tcPr>
            <w:tcW w:w="276" w:type="pct"/>
            <w:shd w:val="clear" w:color="auto" w:fill="auto"/>
            <w:vAlign w:val="center"/>
          </w:tcPr>
          <w:p w14:paraId="255E3D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陈攀</w:t>
            </w:r>
          </w:p>
        </w:tc>
        <w:tc>
          <w:tcPr>
            <w:tcW w:w="375" w:type="pct"/>
            <w:shd w:val="clear" w:color="auto" w:fill="auto"/>
            <w:vAlign w:val="center"/>
          </w:tcPr>
          <w:p w14:paraId="2B734B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1180027</w:t>
            </w:r>
          </w:p>
        </w:tc>
        <w:tc>
          <w:tcPr>
            <w:tcW w:w="351" w:type="pct"/>
            <w:shd w:val="clear" w:color="auto" w:fill="auto"/>
            <w:vAlign w:val="center"/>
          </w:tcPr>
          <w:p w14:paraId="012E31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44068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5F92C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FA3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B5EEE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29A16E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C6ECFEE">
            <w:pPr>
              <w:keepNext w:val="0"/>
              <w:keepLines w:val="0"/>
              <w:pageBreakBefore w:val="0"/>
              <w:widowControl/>
              <w:kinsoku/>
              <w:wordWrap/>
              <w:overflowPunct/>
              <w:topLinePunct w:val="0"/>
              <w:autoSpaceDE/>
              <w:autoSpaceDN/>
              <w:bidi w:val="0"/>
              <w:adjustRightInd/>
              <w:snapToGrid/>
              <w:spacing w:after="0" w:line="240" w:lineRule="exact"/>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新质生产力引领乡村振兴的创新机制、制约因素与实践路径</w:t>
            </w:r>
          </w:p>
        </w:tc>
        <w:tc>
          <w:tcPr>
            <w:tcW w:w="352" w:type="pct"/>
            <w:shd w:val="clear" w:color="auto" w:fill="auto"/>
            <w:vAlign w:val="center"/>
          </w:tcPr>
          <w:p w14:paraId="622B8F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程伊果</w:t>
            </w:r>
          </w:p>
        </w:tc>
        <w:tc>
          <w:tcPr>
            <w:tcW w:w="412" w:type="pct"/>
            <w:shd w:val="clear" w:color="auto" w:fill="auto"/>
            <w:vAlign w:val="center"/>
          </w:tcPr>
          <w:p w14:paraId="3C361AE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2215060233</w:t>
            </w:r>
          </w:p>
        </w:tc>
        <w:tc>
          <w:tcPr>
            <w:tcW w:w="794" w:type="pct"/>
            <w:shd w:val="clear" w:color="auto" w:fill="auto"/>
            <w:vAlign w:val="center"/>
          </w:tcPr>
          <w:p w14:paraId="02B3EB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王欣2215030212</w:t>
            </w:r>
          </w:p>
          <w:p w14:paraId="4B4D8D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尹恩欣2315120216</w:t>
            </w:r>
          </w:p>
          <w:p w14:paraId="7928BCB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唐召莹2315010423</w:t>
            </w:r>
          </w:p>
        </w:tc>
        <w:tc>
          <w:tcPr>
            <w:tcW w:w="276" w:type="pct"/>
            <w:shd w:val="clear" w:color="auto" w:fill="auto"/>
            <w:vAlign w:val="center"/>
          </w:tcPr>
          <w:p w14:paraId="2ADD4B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曾晶</w:t>
            </w:r>
          </w:p>
        </w:tc>
        <w:tc>
          <w:tcPr>
            <w:tcW w:w="375" w:type="pct"/>
            <w:shd w:val="clear" w:color="auto" w:fill="auto"/>
            <w:vAlign w:val="center"/>
          </w:tcPr>
          <w:p w14:paraId="06ADA5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1150142</w:t>
            </w:r>
          </w:p>
        </w:tc>
        <w:tc>
          <w:tcPr>
            <w:tcW w:w="351" w:type="pct"/>
            <w:shd w:val="clear" w:color="auto" w:fill="auto"/>
            <w:vAlign w:val="center"/>
          </w:tcPr>
          <w:p w14:paraId="4EB62E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E27A6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23468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228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DC9334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AC1600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78E6E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长株潭区域数字经济人才需求与岗位能力要求调查研究</w:t>
            </w:r>
          </w:p>
        </w:tc>
        <w:tc>
          <w:tcPr>
            <w:tcW w:w="352" w:type="pct"/>
            <w:shd w:val="clear" w:color="auto" w:fill="auto"/>
            <w:vAlign w:val="center"/>
          </w:tcPr>
          <w:p w14:paraId="7E3B6C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李灿</w:t>
            </w:r>
          </w:p>
        </w:tc>
        <w:tc>
          <w:tcPr>
            <w:tcW w:w="412" w:type="pct"/>
            <w:shd w:val="clear" w:color="auto" w:fill="auto"/>
            <w:vAlign w:val="center"/>
          </w:tcPr>
          <w:p w14:paraId="48C51A2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22150303219</w:t>
            </w:r>
          </w:p>
        </w:tc>
        <w:tc>
          <w:tcPr>
            <w:tcW w:w="794" w:type="pct"/>
            <w:shd w:val="clear" w:color="auto" w:fill="auto"/>
            <w:vAlign w:val="center"/>
          </w:tcPr>
          <w:p w14:paraId="4C88A3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陈超2215060307</w:t>
            </w:r>
          </w:p>
          <w:p w14:paraId="30E710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崔经宇2214040301</w:t>
            </w:r>
          </w:p>
          <w:p w14:paraId="2B7DD8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罗尧2207030219</w:t>
            </w:r>
          </w:p>
          <w:p w14:paraId="15E7A2E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程伊果2215060233</w:t>
            </w:r>
          </w:p>
        </w:tc>
        <w:tc>
          <w:tcPr>
            <w:tcW w:w="276" w:type="pct"/>
            <w:shd w:val="clear" w:color="auto" w:fill="auto"/>
            <w:vAlign w:val="center"/>
          </w:tcPr>
          <w:p w14:paraId="72607FA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陈应龙</w:t>
            </w:r>
          </w:p>
        </w:tc>
        <w:tc>
          <w:tcPr>
            <w:tcW w:w="375" w:type="pct"/>
            <w:shd w:val="clear" w:color="auto" w:fill="auto"/>
            <w:vAlign w:val="center"/>
          </w:tcPr>
          <w:p w14:paraId="7B0E3B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1150008</w:t>
            </w:r>
          </w:p>
        </w:tc>
        <w:tc>
          <w:tcPr>
            <w:tcW w:w="351" w:type="pct"/>
            <w:shd w:val="clear" w:color="auto" w:fill="auto"/>
            <w:vAlign w:val="center"/>
          </w:tcPr>
          <w:p w14:paraId="6C1822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500AB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C5D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388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B1A3BC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874CB3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3A4E0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“衣生衣世”—废旧服装的双算法改造与纤维化再生设计</w:t>
            </w:r>
          </w:p>
        </w:tc>
        <w:tc>
          <w:tcPr>
            <w:tcW w:w="352" w:type="pct"/>
            <w:shd w:val="clear" w:color="auto" w:fill="auto"/>
            <w:vAlign w:val="center"/>
          </w:tcPr>
          <w:p w14:paraId="773677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张心缘</w:t>
            </w:r>
          </w:p>
        </w:tc>
        <w:tc>
          <w:tcPr>
            <w:tcW w:w="412" w:type="pct"/>
            <w:shd w:val="clear" w:color="auto" w:fill="auto"/>
            <w:vAlign w:val="center"/>
          </w:tcPr>
          <w:p w14:paraId="7FA38C3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2315030423</w:t>
            </w:r>
          </w:p>
        </w:tc>
        <w:tc>
          <w:tcPr>
            <w:tcW w:w="794" w:type="pct"/>
            <w:shd w:val="clear" w:color="auto" w:fill="auto"/>
            <w:vAlign w:val="center"/>
          </w:tcPr>
          <w:p w14:paraId="404656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向君月2315030427</w:t>
            </w:r>
          </w:p>
          <w:p w14:paraId="65815F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雷童2315030426</w:t>
            </w:r>
          </w:p>
          <w:p w14:paraId="2F46BF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柴茹意2320060825</w:t>
            </w:r>
          </w:p>
          <w:p w14:paraId="4830700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郑志敏2305040205</w:t>
            </w:r>
          </w:p>
        </w:tc>
        <w:tc>
          <w:tcPr>
            <w:tcW w:w="276" w:type="pct"/>
            <w:shd w:val="clear" w:color="auto" w:fill="auto"/>
            <w:vAlign w:val="center"/>
          </w:tcPr>
          <w:p w14:paraId="054584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罗文兵</w:t>
            </w:r>
          </w:p>
        </w:tc>
        <w:tc>
          <w:tcPr>
            <w:tcW w:w="375" w:type="pct"/>
            <w:shd w:val="clear" w:color="auto" w:fill="auto"/>
            <w:vAlign w:val="center"/>
          </w:tcPr>
          <w:p w14:paraId="56FF77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1150041</w:t>
            </w:r>
          </w:p>
        </w:tc>
        <w:tc>
          <w:tcPr>
            <w:tcW w:w="351" w:type="pct"/>
            <w:shd w:val="clear" w:color="auto" w:fill="auto"/>
            <w:vAlign w:val="center"/>
          </w:tcPr>
          <w:p w14:paraId="219FF7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10DC46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D954B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06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3B763A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D77193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D0F56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数智化背景下中国企业财务管理体系转型升级路径研究</w:t>
            </w:r>
          </w:p>
        </w:tc>
        <w:tc>
          <w:tcPr>
            <w:tcW w:w="352" w:type="pct"/>
            <w:shd w:val="clear" w:color="auto" w:fill="auto"/>
            <w:vAlign w:val="center"/>
          </w:tcPr>
          <w:p w14:paraId="10757E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文敏敏</w:t>
            </w:r>
          </w:p>
        </w:tc>
        <w:tc>
          <w:tcPr>
            <w:tcW w:w="412" w:type="pct"/>
            <w:shd w:val="clear" w:color="auto" w:fill="auto"/>
            <w:vAlign w:val="center"/>
          </w:tcPr>
          <w:p w14:paraId="0671C2F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2215040216</w:t>
            </w:r>
          </w:p>
        </w:tc>
        <w:tc>
          <w:tcPr>
            <w:tcW w:w="794" w:type="pct"/>
            <w:shd w:val="clear" w:color="auto" w:fill="auto"/>
            <w:vAlign w:val="center"/>
          </w:tcPr>
          <w:p w14:paraId="55515C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欧阳凌露2115010224</w:t>
            </w:r>
          </w:p>
          <w:p w14:paraId="2D5425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张琴2115040107</w:t>
            </w:r>
          </w:p>
          <w:p w14:paraId="1027FB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吴慧珊2107030118</w:t>
            </w:r>
          </w:p>
          <w:p w14:paraId="68E45EA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龚心如2215020117</w:t>
            </w:r>
          </w:p>
        </w:tc>
        <w:tc>
          <w:tcPr>
            <w:tcW w:w="276" w:type="pct"/>
            <w:shd w:val="clear" w:color="auto" w:fill="auto"/>
            <w:vAlign w:val="center"/>
          </w:tcPr>
          <w:p w14:paraId="1C0F39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邓明君</w:t>
            </w:r>
          </w:p>
        </w:tc>
        <w:tc>
          <w:tcPr>
            <w:tcW w:w="375" w:type="pct"/>
            <w:shd w:val="clear" w:color="auto" w:fill="auto"/>
            <w:vAlign w:val="center"/>
          </w:tcPr>
          <w:p w14:paraId="0F2C3C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1150012</w:t>
            </w:r>
          </w:p>
        </w:tc>
        <w:tc>
          <w:tcPr>
            <w:tcW w:w="351" w:type="pct"/>
            <w:shd w:val="clear" w:color="auto" w:fill="auto"/>
            <w:vAlign w:val="center"/>
          </w:tcPr>
          <w:p w14:paraId="2F09FF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D9D52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6E60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B6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1D9651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C09171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3C712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莲企通·科大产教融合服务中心</w:t>
            </w:r>
          </w:p>
        </w:tc>
        <w:tc>
          <w:tcPr>
            <w:tcW w:w="352" w:type="pct"/>
            <w:shd w:val="clear" w:color="auto" w:fill="auto"/>
            <w:vAlign w:val="center"/>
          </w:tcPr>
          <w:p w14:paraId="77165B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刘颖依</w:t>
            </w:r>
          </w:p>
        </w:tc>
        <w:tc>
          <w:tcPr>
            <w:tcW w:w="412" w:type="pct"/>
            <w:shd w:val="clear" w:color="auto" w:fill="auto"/>
            <w:vAlign w:val="center"/>
          </w:tcPr>
          <w:p w14:paraId="2FCCD86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2215020213</w:t>
            </w:r>
          </w:p>
        </w:tc>
        <w:tc>
          <w:tcPr>
            <w:tcW w:w="794" w:type="pct"/>
            <w:shd w:val="clear" w:color="auto" w:fill="auto"/>
            <w:vAlign w:val="center"/>
          </w:tcPr>
          <w:p w14:paraId="60960C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朱希玥2215110228</w:t>
            </w:r>
          </w:p>
          <w:p w14:paraId="77770A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陈思瑜2215020133</w:t>
            </w:r>
          </w:p>
          <w:p w14:paraId="2CC9FA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曾乐2215110227</w:t>
            </w:r>
          </w:p>
          <w:p w14:paraId="5BAE29B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施立2215020201</w:t>
            </w:r>
          </w:p>
        </w:tc>
        <w:tc>
          <w:tcPr>
            <w:tcW w:w="276" w:type="pct"/>
            <w:shd w:val="clear" w:color="auto" w:fill="auto"/>
            <w:vAlign w:val="center"/>
          </w:tcPr>
          <w:p w14:paraId="4382B2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潘竟成</w:t>
            </w:r>
          </w:p>
        </w:tc>
        <w:tc>
          <w:tcPr>
            <w:tcW w:w="375" w:type="pct"/>
            <w:shd w:val="clear" w:color="auto" w:fill="auto"/>
            <w:vAlign w:val="center"/>
          </w:tcPr>
          <w:p w14:paraId="08166A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1150043</w:t>
            </w:r>
          </w:p>
        </w:tc>
        <w:tc>
          <w:tcPr>
            <w:tcW w:w="351" w:type="pct"/>
            <w:shd w:val="clear" w:color="auto" w:fill="auto"/>
            <w:vAlign w:val="center"/>
          </w:tcPr>
          <w:p w14:paraId="5EF863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A1FA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C70B8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楷体" w:hAnsi="楷体" w:eastAsia="楷体" w:cs="宋体"/>
                <w:color w:val="000000"/>
                <w:kern w:val="0"/>
                <w:sz w:val="21"/>
                <w:szCs w:val="21"/>
              </w:rPr>
              <w:t>企业政府所需研究课题</w:t>
            </w:r>
          </w:p>
        </w:tc>
      </w:tr>
      <w:tr w14:paraId="2FF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12CAB0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9AA89D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E776D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湖南乡村旅游业新质生产力培育的统计调查研究</w:t>
            </w:r>
          </w:p>
        </w:tc>
        <w:tc>
          <w:tcPr>
            <w:tcW w:w="352" w:type="pct"/>
            <w:shd w:val="clear" w:color="auto" w:fill="auto"/>
            <w:vAlign w:val="center"/>
          </w:tcPr>
          <w:p w14:paraId="66B56F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杨娟</w:t>
            </w:r>
          </w:p>
        </w:tc>
        <w:tc>
          <w:tcPr>
            <w:tcW w:w="412" w:type="pct"/>
            <w:shd w:val="clear" w:color="auto" w:fill="auto"/>
            <w:vAlign w:val="center"/>
          </w:tcPr>
          <w:p w14:paraId="59898CB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2215100316</w:t>
            </w:r>
          </w:p>
        </w:tc>
        <w:tc>
          <w:tcPr>
            <w:tcW w:w="794" w:type="pct"/>
            <w:shd w:val="clear" w:color="auto" w:fill="auto"/>
            <w:vAlign w:val="center"/>
          </w:tcPr>
          <w:p w14:paraId="0CE959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刘英杰2215100133</w:t>
            </w:r>
          </w:p>
          <w:p w14:paraId="6F299B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刘咸妮2215100311</w:t>
            </w:r>
          </w:p>
          <w:p w14:paraId="2A47EE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韦羽欣2215100310</w:t>
            </w:r>
          </w:p>
          <w:p w14:paraId="249AA26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沈小山2315010416</w:t>
            </w:r>
          </w:p>
        </w:tc>
        <w:tc>
          <w:tcPr>
            <w:tcW w:w="276" w:type="pct"/>
            <w:shd w:val="clear" w:color="auto" w:fill="auto"/>
            <w:vAlign w:val="center"/>
          </w:tcPr>
          <w:p w14:paraId="5B5441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龚日朝</w:t>
            </w:r>
          </w:p>
        </w:tc>
        <w:tc>
          <w:tcPr>
            <w:tcW w:w="375" w:type="pct"/>
            <w:shd w:val="clear" w:color="auto" w:fill="auto"/>
            <w:vAlign w:val="center"/>
          </w:tcPr>
          <w:p w14:paraId="4A6D11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1150017</w:t>
            </w:r>
          </w:p>
        </w:tc>
        <w:tc>
          <w:tcPr>
            <w:tcW w:w="351" w:type="pct"/>
            <w:shd w:val="clear" w:color="auto" w:fill="auto"/>
            <w:vAlign w:val="center"/>
          </w:tcPr>
          <w:p w14:paraId="555054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05CDC9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2C238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242424"/>
                <w:kern w:val="0"/>
                <w:sz w:val="21"/>
                <w:szCs w:val="21"/>
              </w:rPr>
            </w:pPr>
            <w:r>
              <w:rPr>
                <w:rFonts w:hint="eastAsia" w:ascii="楷体" w:hAnsi="楷体" w:eastAsia="楷体" w:cs="宋体"/>
                <w:color w:val="242424"/>
                <w:kern w:val="0"/>
                <w:sz w:val="21"/>
                <w:szCs w:val="21"/>
              </w:rPr>
              <w:t>学生自行设定的研究课题</w:t>
            </w:r>
          </w:p>
        </w:tc>
      </w:tr>
      <w:tr w14:paraId="74B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E2C88E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D8DEA3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85E9B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劳动力要素市场化改革推动湖南省高质量发展的内在机理研究</w:t>
            </w:r>
          </w:p>
        </w:tc>
        <w:tc>
          <w:tcPr>
            <w:tcW w:w="352" w:type="pct"/>
            <w:shd w:val="clear" w:color="auto" w:fill="auto"/>
            <w:vAlign w:val="center"/>
          </w:tcPr>
          <w:p w14:paraId="007A39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吴晓岚</w:t>
            </w:r>
          </w:p>
        </w:tc>
        <w:tc>
          <w:tcPr>
            <w:tcW w:w="412" w:type="pct"/>
            <w:shd w:val="clear" w:color="auto" w:fill="auto"/>
            <w:vAlign w:val="center"/>
          </w:tcPr>
          <w:p w14:paraId="6BF3A55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2215060116</w:t>
            </w:r>
          </w:p>
        </w:tc>
        <w:tc>
          <w:tcPr>
            <w:tcW w:w="794" w:type="pct"/>
            <w:shd w:val="clear" w:color="auto" w:fill="auto"/>
            <w:vAlign w:val="center"/>
          </w:tcPr>
          <w:p w14:paraId="7D19F6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许佳洁2202090130</w:t>
            </w:r>
          </w:p>
          <w:p w14:paraId="680FD5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钟依彤2215040215</w:t>
            </w:r>
          </w:p>
          <w:p w14:paraId="428A96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周敏2219040110</w:t>
            </w:r>
          </w:p>
          <w:p w14:paraId="59BCBC1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胡徽2307030125</w:t>
            </w:r>
          </w:p>
        </w:tc>
        <w:tc>
          <w:tcPr>
            <w:tcW w:w="276" w:type="pct"/>
            <w:shd w:val="clear" w:color="auto" w:fill="auto"/>
            <w:vAlign w:val="center"/>
          </w:tcPr>
          <w:p w14:paraId="38878C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童杰成</w:t>
            </w:r>
          </w:p>
        </w:tc>
        <w:tc>
          <w:tcPr>
            <w:tcW w:w="375" w:type="pct"/>
            <w:shd w:val="clear" w:color="auto" w:fill="auto"/>
            <w:vAlign w:val="center"/>
          </w:tcPr>
          <w:p w14:paraId="4327D5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1150138</w:t>
            </w:r>
          </w:p>
        </w:tc>
        <w:tc>
          <w:tcPr>
            <w:tcW w:w="351" w:type="pct"/>
            <w:shd w:val="clear" w:color="auto" w:fill="auto"/>
            <w:vAlign w:val="center"/>
          </w:tcPr>
          <w:p w14:paraId="6A4174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6C2630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0179B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5AF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auto" w:fill="auto"/>
            <w:vAlign w:val="center"/>
          </w:tcPr>
          <w:p w14:paraId="39463D4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齐白石艺术学院</w:t>
            </w:r>
          </w:p>
        </w:tc>
        <w:tc>
          <w:tcPr>
            <w:tcW w:w="201" w:type="pct"/>
            <w:shd w:val="clear" w:color="auto" w:fill="auto"/>
            <w:noWrap/>
            <w:vAlign w:val="center"/>
          </w:tcPr>
          <w:p w14:paraId="56A9B039">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6DA55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基于人工智能的齐白石艺术知识图谱建构研究</w:t>
            </w:r>
          </w:p>
        </w:tc>
        <w:tc>
          <w:tcPr>
            <w:tcW w:w="352" w:type="pct"/>
            <w:shd w:val="clear" w:color="auto" w:fill="auto"/>
            <w:vAlign w:val="center"/>
          </w:tcPr>
          <w:p w14:paraId="4120EE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罗越兮</w:t>
            </w:r>
          </w:p>
        </w:tc>
        <w:tc>
          <w:tcPr>
            <w:tcW w:w="412" w:type="pct"/>
            <w:shd w:val="clear" w:color="auto" w:fill="auto"/>
            <w:vAlign w:val="center"/>
          </w:tcPr>
          <w:p w14:paraId="275A26B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2216010112</w:t>
            </w:r>
          </w:p>
        </w:tc>
        <w:tc>
          <w:tcPr>
            <w:tcW w:w="794" w:type="pct"/>
            <w:shd w:val="clear" w:color="auto" w:fill="auto"/>
            <w:vAlign w:val="center"/>
          </w:tcPr>
          <w:p w14:paraId="488C36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罗晶晶2216010118</w:t>
            </w:r>
          </w:p>
          <w:p w14:paraId="4607A5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陈湘2316010110</w:t>
            </w:r>
          </w:p>
          <w:p w14:paraId="2E5201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黄艺菲2316010112</w:t>
            </w:r>
          </w:p>
          <w:p w14:paraId="1B1D4CD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曹嘉2212030102</w:t>
            </w:r>
          </w:p>
        </w:tc>
        <w:tc>
          <w:tcPr>
            <w:tcW w:w="276" w:type="pct"/>
            <w:shd w:val="clear" w:color="auto" w:fill="auto"/>
            <w:vAlign w:val="center"/>
          </w:tcPr>
          <w:p w14:paraId="4E1A26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陈雅婧</w:t>
            </w:r>
          </w:p>
        </w:tc>
        <w:tc>
          <w:tcPr>
            <w:tcW w:w="375" w:type="pct"/>
            <w:shd w:val="clear" w:color="auto" w:fill="auto"/>
            <w:vAlign w:val="center"/>
          </w:tcPr>
          <w:p w14:paraId="5C411E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1160118</w:t>
            </w:r>
          </w:p>
        </w:tc>
        <w:tc>
          <w:tcPr>
            <w:tcW w:w="351" w:type="pct"/>
            <w:shd w:val="clear" w:color="auto" w:fill="auto"/>
            <w:vAlign w:val="center"/>
          </w:tcPr>
          <w:p w14:paraId="4940EA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A6077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1D078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979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000000" w:fill="FFFFFF"/>
            <w:vAlign w:val="center"/>
          </w:tcPr>
          <w:p w14:paraId="7ABA9D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黎锦晖音乐学院</w:t>
            </w:r>
          </w:p>
        </w:tc>
        <w:tc>
          <w:tcPr>
            <w:tcW w:w="201" w:type="pct"/>
            <w:shd w:val="clear" w:color="auto" w:fill="auto"/>
            <w:noWrap/>
            <w:vAlign w:val="center"/>
          </w:tcPr>
          <w:p w14:paraId="642F4CA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59DA4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000000"/>
                <w:kern w:val="0"/>
                <w:sz w:val="22"/>
                <w:szCs w:val="22"/>
              </w:rPr>
            </w:pPr>
            <w:r>
              <w:rPr>
                <w:rFonts w:hint="eastAsia" w:ascii="楷体" w:hAnsi="楷体" w:eastAsia="楷体" w:cs="宋体"/>
                <w:color w:val="000000"/>
                <w:kern w:val="0"/>
                <w:sz w:val="21"/>
                <w:szCs w:val="21"/>
              </w:rPr>
              <w:t>文旅融合背景下湖南省研学旅行与红歌融合发展实践研究</w:t>
            </w:r>
          </w:p>
        </w:tc>
        <w:tc>
          <w:tcPr>
            <w:tcW w:w="352" w:type="pct"/>
            <w:shd w:val="clear" w:color="auto" w:fill="auto"/>
            <w:noWrap/>
            <w:vAlign w:val="center"/>
          </w:tcPr>
          <w:p w14:paraId="0BBB9A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肖瑶栖</w:t>
            </w:r>
          </w:p>
        </w:tc>
        <w:tc>
          <w:tcPr>
            <w:tcW w:w="412" w:type="pct"/>
            <w:shd w:val="clear" w:color="auto" w:fill="auto"/>
            <w:noWrap/>
            <w:vAlign w:val="center"/>
          </w:tcPr>
          <w:p w14:paraId="3712251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2116030410</w:t>
            </w:r>
          </w:p>
        </w:tc>
        <w:tc>
          <w:tcPr>
            <w:tcW w:w="794" w:type="pct"/>
            <w:shd w:val="clear" w:color="auto" w:fill="auto"/>
            <w:vAlign w:val="center"/>
          </w:tcPr>
          <w:p w14:paraId="4E24BB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李银云2116030420</w:t>
            </w:r>
          </w:p>
          <w:p w14:paraId="7229565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陈思宇2116030413</w:t>
            </w:r>
          </w:p>
        </w:tc>
        <w:tc>
          <w:tcPr>
            <w:tcW w:w="276" w:type="pct"/>
            <w:shd w:val="clear" w:color="auto" w:fill="auto"/>
            <w:vAlign w:val="center"/>
          </w:tcPr>
          <w:p w14:paraId="36E309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孙海霞</w:t>
            </w:r>
          </w:p>
        </w:tc>
        <w:tc>
          <w:tcPr>
            <w:tcW w:w="375" w:type="pct"/>
            <w:shd w:val="clear" w:color="auto" w:fill="auto"/>
            <w:vAlign w:val="center"/>
          </w:tcPr>
          <w:p w14:paraId="3EFBB30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1161024</w:t>
            </w:r>
          </w:p>
        </w:tc>
        <w:tc>
          <w:tcPr>
            <w:tcW w:w="351" w:type="pct"/>
            <w:shd w:val="clear" w:color="auto" w:fill="auto"/>
            <w:vAlign w:val="center"/>
          </w:tcPr>
          <w:p w14:paraId="5910A8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助教</w:t>
            </w:r>
          </w:p>
        </w:tc>
        <w:tc>
          <w:tcPr>
            <w:tcW w:w="467" w:type="pct"/>
            <w:shd w:val="clear" w:color="auto" w:fill="auto"/>
            <w:noWrap/>
            <w:vAlign w:val="center"/>
          </w:tcPr>
          <w:p w14:paraId="6F1677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BF74E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D2D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5AA8B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法学与公共管理学院</w:t>
            </w:r>
          </w:p>
        </w:tc>
        <w:tc>
          <w:tcPr>
            <w:tcW w:w="201" w:type="pct"/>
            <w:shd w:val="clear" w:color="auto" w:fill="auto"/>
            <w:vAlign w:val="center"/>
          </w:tcPr>
          <w:p w14:paraId="5AB0C44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A6798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从“夜以继日”到“休而可息”:数字时代下离线休息权的法律保障研究</w:t>
            </w:r>
          </w:p>
        </w:tc>
        <w:tc>
          <w:tcPr>
            <w:tcW w:w="352" w:type="pct"/>
            <w:shd w:val="clear" w:color="auto" w:fill="auto"/>
            <w:vAlign w:val="center"/>
          </w:tcPr>
          <w:p w14:paraId="034637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柳梦洋</w:t>
            </w:r>
          </w:p>
        </w:tc>
        <w:tc>
          <w:tcPr>
            <w:tcW w:w="412" w:type="pct"/>
            <w:shd w:val="clear" w:color="auto" w:fill="auto"/>
            <w:vAlign w:val="center"/>
          </w:tcPr>
          <w:p w14:paraId="37CF60A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2219010602</w:t>
            </w:r>
          </w:p>
        </w:tc>
        <w:tc>
          <w:tcPr>
            <w:tcW w:w="794" w:type="pct"/>
            <w:shd w:val="clear" w:color="auto" w:fill="auto"/>
            <w:vAlign w:val="center"/>
          </w:tcPr>
          <w:p w14:paraId="29BB43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熊俊敏2219010429</w:t>
            </w:r>
          </w:p>
          <w:p w14:paraId="10203B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  姝2219010310</w:t>
            </w:r>
          </w:p>
          <w:p w14:paraId="3F9207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李心婷2220070231</w:t>
            </w:r>
          </w:p>
          <w:p w14:paraId="603298C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焦文琪2219010611</w:t>
            </w:r>
          </w:p>
        </w:tc>
        <w:tc>
          <w:tcPr>
            <w:tcW w:w="276" w:type="pct"/>
            <w:shd w:val="clear" w:color="auto" w:fill="auto"/>
            <w:vAlign w:val="center"/>
          </w:tcPr>
          <w:p w14:paraId="101B60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瞿目</w:t>
            </w:r>
          </w:p>
        </w:tc>
        <w:tc>
          <w:tcPr>
            <w:tcW w:w="375" w:type="pct"/>
            <w:shd w:val="clear" w:color="auto" w:fill="auto"/>
            <w:vAlign w:val="center"/>
          </w:tcPr>
          <w:p w14:paraId="054B81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1190024</w:t>
            </w:r>
          </w:p>
        </w:tc>
        <w:tc>
          <w:tcPr>
            <w:tcW w:w="351" w:type="pct"/>
            <w:shd w:val="clear" w:color="auto" w:fill="auto"/>
            <w:vAlign w:val="center"/>
          </w:tcPr>
          <w:p w14:paraId="3CB42F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79E2B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9FB6A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72E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1FD9FE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9EB369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F9AB72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“小厕所”背后的“大民生”——湖南省株洲市依托城市驿站创新基层公共服务模式研究</w:t>
            </w:r>
          </w:p>
        </w:tc>
        <w:tc>
          <w:tcPr>
            <w:tcW w:w="352" w:type="pct"/>
            <w:shd w:val="clear" w:color="auto" w:fill="auto"/>
            <w:vAlign w:val="center"/>
          </w:tcPr>
          <w:p w14:paraId="0D71C4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黎宇晴</w:t>
            </w:r>
          </w:p>
        </w:tc>
        <w:tc>
          <w:tcPr>
            <w:tcW w:w="412" w:type="pct"/>
            <w:shd w:val="clear" w:color="auto" w:fill="auto"/>
            <w:vAlign w:val="center"/>
          </w:tcPr>
          <w:p w14:paraId="6098316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2119040129</w:t>
            </w:r>
          </w:p>
        </w:tc>
        <w:tc>
          <w:tcPr>
            <w:tcW w:w="794" w:type="pct"/>
            <w:shd w:val="clear" w:color="auto" w:fill="auto"/>
            <w:vAlign w:val="center"/>
          </w:tcPr>
          <w:p w14:paraId="49AB63E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唐心蕊2119040112</w:t>
            </w:r>
          </w:p>
          <w:p w14:paraId="4F2567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龙娴慧2119040221</w:t>
            </w:r>
          </w:p>
          <w:p w14:paraId="68FE4C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付凌毓2119040123</w:t>
            </w:r>
          </w:p>
          <w:p w14:paraId="7ED9984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宁佳乐2219040229</w:t>
            </w:r>
          </w:p>
        </w:tc>
        <w:tc>
          <w:tcPr>
            <w:tcW w:w="276" w:type="pct"/>
            <w:shd w:val="clear" w:color="auto" w:fill="auto"/>
            <w:vAlign w:val="center"/>
          </w:tcPr>
          <w:p w14:paraId="7CB4C6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王明</w:t>
            </w:r>
          </w:p>
        </w:tc>
        <w:tc>
          <w:tcPr>
            <w:tcW w:w="375" w:type="pct"/>
            <w:shd w:val="clear" w:color="auto" w:fill="auto"/>
            <w:vAlign w:val="center"/>
          </w:tcPr>
          <w:p w14:paraId="3E2B02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1180032</w:t>
            </w:r>
          </w:p>
        </w:tc>
        <w:tc>
          <w:tcPr>
            <w:tcW w:w="351" w:type="pct"/>
            <w:shd w:val="clear" w:color="auto" w:fill="auto"/>
            <w:vAlign w:val="center"/>
          </w:tcPr>
          <w:p w14:paraId="131945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B7A03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2E8C73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B87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030B19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718D4D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EAA8C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类ChatGPT平台误导青少年的法律规制研究</w:t>
            </w:r>
          </w:p>
        </w:tc>
        <w:tc>
          <w:tcPr>
            <w:tcW w:w="352" w:type="pct"/>
            <w:shd w:val="clear" w:color="auto" w:fill="auto"/>
            <w:vAlign w:val="center"/>
          </w:tcPr>
          <w:p w14:paraId="1FDC29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符咏兰</w:t>
            </w:r>
          </w:p>
        </w:tc>
        <w:tc>
          <w:tcPr>
            <w:tcW w:w="412" w:type="pct"/>
            <w:shd w:val="clear" w:color="auto" w:fill="auto"/>
            <w:vAlign w:val="center"/>
          </w:tcPr>
          <w:p w14:paraId="5C43D0E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2219010416</w:t>
            </w:r>
          </w:p>
        </w:tc>
        <w:tc>
          <w:tcPr>
            <w:tcW w:w="794" w:type="pct"/>
            <w:shd w:val="clear" w:color="auto" w:fill="auto"/>
            <w:vAlign w:val="center"/>
          </w:tcPr>
          <w:p w14:paraId="30B25A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左宁峰2219010504</w:t>
            </w:r>
          </w:p>
          <w:p w14:paraId="4537810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钟晨2219010522</w:t>
            </w:r>
          </w:p>
        </w:tc>
        <w:tc>
          <w:tcPr>
            <w:tcW w:w="276" w:type="pct"/>
            <w:shd w:val="clear" w:color="auto" w:fill="auto"/>
            <w:vAlign w:val="center"/>
          </w:tcPr>
          <w:p w14:paraId="7D5D74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李倩</w:t>
            </w:r>
          </w:p>
        </w:tc>
        <w:tc>
          <w:tcPr>
            <w:tcW w:w="375" w:type="pct"/>
            <w:shd w:val="clear" w:color="auto" w:fill="auto"/>
            <w:vAlign w:val="center"/>
          </w:tcPr>
          <w:p w14:paraId="053941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1190004</w:t>
            </w:r>
          </w:p>
        </w:tc>
        <w:tc>
          <w:tcPr>
            <w:tcW w:w="351" w:type="pct"/>
            <w:shd w:val="clear" w:color="auto" w:fill="auto"/>
            <w:vAlign w:val="center"/>
          </w:tcPr>
          <w:p w14:paraId="008844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6BFB5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3A8BD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34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1427EC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材料科学与工程学院</w:t>
            </w:r>
          </w:p>
        </w:tc>
        <w:tc>
          <w:tcPr>
            <w:tcW w:w="201" w:type="pct"/>
            <w:shd w:val="clear" w:color="auto" w:fill="auto"/>
            <w:vAlign w:val="center"/>
          </w:tcPr>
          <w:p w14:paraId="5AB2DE1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AFFE0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NIPS法制备PVDF/氮化钛复合薄膜稳定锌负极研究</w:t>
            </w:r>
          </w:p>
        </w:tc>
        <w:tc>
          <w:tcPr>
            <w:tcW w:w="352" w:type="pct"/>
            <w:shd w:val="clear" w:color="auto" w:fill="auto"/>
            <w:vAlign w:val="center"/>
          </w:tcPr>
          <w:p w14:paraId="654A7E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窦易轩</w:t>
            </w:r>
          </w:p>
        </w:tc>
        <w:tc>
          <w:tcPr>
            <w:tcW w:w="412" w:type="pct"/>
            <w:shd w:val="clear" w:color="auto" w:fill="auto"/>
            <w:vAlign w:val="center"/>
          </w:tcPr>
          <w:p w14:paraId="75F5BE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2320060722</w:t>
            </w:r>
          </w:p>
        </w:tc>
        <w:tc>
          <w:tcPr>
            <w:tcW w:w="794" w:type="pct"/>
            <w:shd w:val="clear" w:color="auto" w:fill="auto"/>
            <w:vAlign w:val="center"/>
          </w:tcPr>
          <w:p w14:paraId="6FA45A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雷麒  2320060718</w:t>
            </w:r>
          </w:p>
          <w:p w14:paraId="0F3AEA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满婷  2320060725</w:t>
            </w:r>
          </w:p>
          <w:p w14:paraId="6252170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唐细钰2320060705</w:t>
            </w:r>
          </w:p>
        </w:tc>
        <w:tc>
          <w:tcPr>
            <w:tcW w:w="276" w:type="pct"/>
            <w:shd w:val="clear" w:color="auto" w:fill="auto"/>
            <w:vAlign w:val="center"/>
          </w:tcPr>
          <w:p w14:paraId="024943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成娟娟</w:t>
            </w:r>
          </w:p>
        </w:tc>
        <w:tc>
          <w:tcPr>
            <w:tcW w:w="375" w:type="pct"/>
            <w:shd w:val="clear" w:color="auto" w:fill="auto"/>
            <w:vAlign w:val="center"/>
          </w:tcPr>
          <w:p w14:paraId="4FB334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8010038</w:t>
            </w:r>
          </w:p>
        </w:tc>
        <w:tc>
          <w:tcPr>
            <w:tcW w:w="351" w:type="pct"/>
            <w:shd w:val="clear" w:color="auto" w:fill="auto"/>
            <w:vAlign w:val="center"/>
          </w:tcPr>
          <w:p w14:paraId="28EA41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DD20A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DF327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2984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316EDE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1B2342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C887A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离子预嵌入调控δ-MnO</w:t>
            </w:r>
            <w:r>
              <w:rPr>
                <w:rFonts w:hint="eastAsia" w:ascii="楷体" w:hAnsi="楷体" w:eastAsia="楷体" w:cs="宋体"/>
                <w:color w:val="000000"/>
                <w:kern w:val="0"/>
                <w:sz w:val="21"/>
                <w:szCs w:val="21"/>
                <w:vertAlign w:val="subscript"/>
              </w:rPr>
              <w:t>2</w:t>
            </w:r>
            <w:r>
              <w:rPr>
                <w:rFonts w:hint="eastAsia" w:ascii="楷体" w:hAnsi="楷体" w:eastAsia="楷体" w:cs="宋体"/>
                <w:color w:val="000000"/>
                <w:kern w:val="0"/>
                <w:sz w:val="21"/>
                <w:szCs w:val="21"/>
              </w:rPr>
              <w:t>/EG复合材料的结构及电化学性能</w:t>
            </w:r>
          </w:p>
        </w:tc>
        <w:tc>
          <w:tcPr>
            <w:tcW w:w="352" w:type="pct"/>
            <w:shd w:val="clear" w:color="auto" w:fill="auto"/>
            <w:vAlign w:val="center"/>
          </w:tcPr>
          <w:p w14:paraId="3AC092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高书林</w:t>
            </w:r>
          </w:p>
        </w:tc>
        <w:tc>
          <w:tcPr>
            <w:tcW w:w="412" w:type="pct"/>
            <w:shd w:val="clear" w:color="auto" w:fill="auto"/>
            <w:vAlign w:val="center"/>
          </w:tcPr>
          <w:p w14:paraId="08C9E9A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2120060603</w:t>
            </w:r>
          </w:p>
        </w:tc>
        <w:tc>
          <w:tcPr>
            <w:tcW w:w="794" w:type="pct"/>
            <w:shd w:val="clear" w:color="auto" w:fill="auto"/>
            <w:vAlign w:val="center"/>
          </w:tcPr>
          <w:p w14:paraId="451462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肖雨暄2220060622</w:t>
            </w:r>
          </w:p>
          <w:p w14:paraId="3A2173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郑宇宏2120060606</w:t>
            </w:r>
          </w:p>
          <w:p w14:paraId="305ADC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尹婷  2220060731</w:t>
            </w:r>
          </w:p>
          <w:p w14:paraId="28B9249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孙佳林2220070129</w:t>
            </w:r>
          </w:p>
        </w:tc>
        <w:tc>
          <w:tcPr>
            <w:tcW w:w="276" w:type="pct"/>
            <w:shd w:val="clear" w:color="auto" w:fill="auto"/>
            <w:vAlign w:val="center"/>
          </w:tcPr>
          <w:p w14:paraId="61BE43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欧云</w:t>
            </w:r>
          </w:p>
        </w:tc>
        <w:tc>
          <w:tcPr>
            <w:tcW w:w="375" w:type="pct"/>
            <w:shd w:val="clear" w:color="auto" w:fill="auto"/>
            <w:vAlign w:val="center"/>
          </w:tcPr>
          <w:p w14:paraId="5B303C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1030118</w:t>
            </w:r>
          </w:p>
        </w:tc>
        <w:tc>
          <w:tcPr>
            <w:tcW w:w="351" w:type="pct"/>
            <w:shd w:val="clear" w:color="auto" w:fill="auto"/>
            <w:vAlign w:val="center"/>
          </w:tcPr>
          <w:p w14:paraId="64851A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620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9CD71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61B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57CC5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3B46BF7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42BB8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高温隔热/红外遮蔽一体化纳米陶瓷纤维的研究</w:t>
            </w:r>
          </w:p>
        </w:tc>
        <w:tc>
          <w:tcPr>
            <w:tcW w:w="352" w:type="pct"/>
            <w:shd w:val="clear" w:color="auto" w:fill="auto"/>
            <w:vAlign w:val="center"/>
          </w:tcPr>
          <w:p w14:paraId="3C5308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李景玉</w:t>
            </w:r>
          </w:p>
        </w:tc>
        <w:tc>
          <w:tcPr>
            <w:tcW w:w="412" w:type="pct"/>
            <w:shd w:val="clear" w:color="auto" w:fill="auto"/>
            <w:vAlign w:val="center"/>
          </w:tcPr>
          <w:p w14:paraId="5883BBA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2220060603</w:t>
            </w:r>
          </w:p>
        </w:tc>
        <w:tc>
          <w:tcPr>
            <w:tcW w:w="794" w:type="pct"/>
            <w:shd w:val="clear" w:color="auto" w:fill="auto"/>
            <w:vAlign w:val="center"/>
          </w:tcPr>
          <w:p w14:paraId="50C343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刘甜甜2220060521</w:t>
            </w:r>
          </w:p>
          <w:p w14:paraId="6E06F7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周靖宇2220060613</w:t>
            </w:r>
          </w:p>
          <w:p w14:paraId="1C4F9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李威2220060513</w:t>
            </w:r>
          </w:p>
          <w:p w14:paraId="344C738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周丹墀2220060628       </w:t>
            </w:r>
          </w:p>
        </w:tc>
        <w:tc>
          <w:tcPr>
            <w:tcW w:w="276" w:type="pct"/>
            <w:shd w:val="clear" w:color="auto" w:fill="auto"/>
            <w:vAlign w:val="center"/>
          </w:tcPr>
          <w:p w14:paraId="73F7E3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徐娜娜</w:t>
            </w:r>
          </w:p>
        </w:tc>
        <w:tc>
          <w:tcPr>
            <w:tcW w:w="375" w:type="pct"/>
            <w:shd w:val="clear" w:color="auto" w:fill="auto"/>
            <w:vAlign w:val="center"/>
          </w:tcPr>
          <w:p w14:paraId="07E50B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1200021</w:t>
            </w:r>
          </w:p>
        </w:tc>
        <w:tc>
          <w:tcPr>
            <w:tcW w:w="351" w:type="pct"/>
            <w:shd w:val="clear" w:color="auto" w:fill="auto"/>
            <w:vAlign w:val="center"/>
          </w:tcPr>
          <w:p w14:paraId="78ECAB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校聘副教授</w:t>
            </w:r>
          </w:p>
        </w:tc>
        <w:tc>
          <w:tcPr>
            <w:tcW w:w="467" w:type="pct"/>
            <w:shd w:val="clear" w:color="auto" w:fill="auto"/>
            <w:vAlign w:val="center"/>
          </w:tcPr>
          <w:p w14:paraId="2A8107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2FAFC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09D0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auto" w:fill="auto"/>
            <w:vAlign w:val="center"/>
          </w:tcPr>
          <w:p w14:paraId="354838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地球科学与空间信息工程学院</w:t>
            </w:r>
          </w:p>
        </w:tc>
        <w:tc>
          <w:tcPr>
            <w:tcW w:w="201" w:type="pct"/>
            <w:shd w:val="clear" w:color="auto" w:fill="auto"/>
            <w:noWrap/>
            <w:vAlign w:val="center"/>
          </w:tcPr>
          <w:p w14:paraId="2EBE599D">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78095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湖南省森林火点现象及其对碳排放的影响</w:t>
            </w:r>
          </w:p>
        </w:tc>
        <w:tc>
          <w:tcPr>
            <w:tcW w:w="352" w:type="pct"/>
            <w:shd w:val="clear" w:color="auto" w:fill="auto"/>
            <w:vAlign w:val="center"/>
          </w:tcPr>
          <w:p w14:paraId="7AF45B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钟朵</w:t>
            </w:r>
          </w:p>
        </w:tc>
        <w:tc>
          <w:tcPr>
            <w:tcW w:w="412" w:type="pct"/>
            <w:shd w:val="clear" w:color="auto" w:fill="auto"/>
            <w:vAlign w:val="center"/>
          </w:tcPr>
          <w:p w14:paraId="0B7708F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2222030321</w:t>
            </w:r>
          </w:p>
        </w:tc>
        <w:tc>
          <w:tcPr>
            <w:tcW w:w="794" w:type="pct"/>
            <w:shd w:val="clear" w:color="auto" w:fill="auto"/>
            <w:vAlign w:val="center"/>
          </w:tcPr>
          <w:p w14:paraId="70A071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范子茗2222030318</w:t>
            </w:r>
          </w:p>
          <w:p w14:paraId="562D5B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龙亲月2222030326</w:t>
            </w:r>
          </w:p>
          <w:p w14:paraId="250A57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董颖  2222030232</w:t>
            </w:r>
          </w:p>
          <w:p w14:paraId="18D2D8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李健  2222030208</w:t>
            </w:r>
          </w:p>
        </w:tc>
        <w:tc>
          <w:tcPr>
            <w:tcW w:w="276" w:type="pct"/>
            <w:shd w:val="clear" w:color="auto" w:fill="auto"/>
            <w:vAlign w:val="center"/>
          </w:tcPr>
          <w:p w14:paraId="6BCC41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梁继</w:t>
            </w:r>
          </w:p>
        </w:tc>
        <w:tc>
          <w:tcPr>
            <w:tcW w:w="375" w:type="pct"/>
            <w:shd w:val="clear" w:color="auto" w:fill="auto"/>
            <w:vAlign w:val="center"/>
          </w:tcPr>
          <w:p w14:paraId="15F4A08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1100107</w:t>
            </w:r>
          </w:p>
        </w:tc>
        <w:tc>
          <w:tcPr>
            <w:tcW w:w="351" w:type="pct"/>
            <w:shd w:val="clear" w:color="auto" w:fill="auto"/>
            <w:vAlign w:val="center"/>
          </w:tcPr>
          <w:p w14:paraId="64BFD5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E7AFD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F6E69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7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9847D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潇湘学院</w:t>
            </w:r>
          </w:p>
        </w:tc>
        <w:tc>
          <w:tcPr>
            <w:tcW w:w="201" w:type="pct"/>
            <w:shd w:val="clear" w:color="auto" w:fill="auto"/>
            <w:noWrap/>
            <w:vAlign w:val="center"/>
          </w:tcPr>
          <w:p w14:paraId="5ADB454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8FD1E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混杂纤维水泥基灌浆料的制备及剪切韧性评价</w:t>
            </w:r>
          </w:p>
        </w:tc>
        <w:tc>
          <w:tcPr>
            <w:tcW w:w="352" w:type="pct"/>
            <w:shd w:val="clear" w:color="auto" w:fill="auto"/>
            <w:vAlign w:val="center"/>
          </w:tcPr>
          <w:p w14:paraId="117830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黄可馨</w:t>
            </w:r>
          </w:p>
        </w:tc>
        <w:tc>
          <w:tcPr>
            <w:tcW w:w="412" w:type="pct"/>
            <w:shd w:val="clear" w:color="auto" w:fill="auto"/>
            <w:vAlign w:val="center"/>
          </w:tcPr>
          <w:p w14:paraId="4AF3DC4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2252010225</w:t>
            </w:r>
          </w:p>
        </w:tc>
        <w:tc>
          <w:tcPr>
            <w:tcW w:w="794" w:type="pct"/>
            <w:shd w:val="clear" w:color="auto" w:fill="auto"/>
            <w:vAlign w:val="center"/>
          </w:tcPr>
          <w:p w14:paraId="085704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叶紫丹2252010230</w:t>
            </w:r>
          </w:p>
          <w:p w14:paraId="0D495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伍敏2252010221</w:t>
            </w:r>
          </w:p>
          <w:p w14:paraId="50F76B8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刘劲2252010208</w:t>
            </w:r>
          </w:p>
        </w:tc>
        <w:tc>
          <w:tcPr>
            <w:tcW w:w="276" w:type="pct"/>
            <w:shd w:val="clear" w:color="auto" w:fill="auto"/>
            <w:vAlign w:val="center"/>
          </w:tcPr>
          <w:p w14:paraId="3EE42E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彭刚</w:t>
            </w:r>
          </w:p>
        </w:tc>
        <w:tc>
          <w:tcPr>
            <w:tcW w:w="375" w:type="pct"/>
            <w:shd w:val="clear" w:color="auto" w:fill="auto"/>
            <w:vAlign w:val="center"/>
          </w:tcPr>
          <w:p w14:paraId="52C84C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1020200</w:t>
            </w:r>
          </w:p>
        </w:tc>
        <w:tc>
          <w:tcPr>
            <w:tcW w:w="351" w:type="pct"/>
            <w:shd w:val="clear" w:color="auto" w:fill="auto"/>
            <w:vAlign w:val="center"/>
          </w:tcPr>
          <w:p w14:paraId="691FE3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讲师</w:t>
            </w:r>
          </w:p>
        </w:tc>
        <w:tc>
          <w:tcPr>
            <w:tcW w:w="467" w:type="pct"/>
            <w:shd w:val="clear" w:color="auto" w:fill="auto"/>
            <w:vAlign w:val="center"/>
          </w:tcPr>
          <w:p w14:paraId="077977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59F25A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教师科研课题</w:t>
            </w:r>
          </w:p>
        </w:tc>
      </w:tr>
      <w:tr w14:paraId="6E1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CC2E18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noWrap/>
            <w:vAlign w:val="center"/>
          </w:tcPr>
          <w:p w14:paraId="3B53A7F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35F0B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“数创同生”——智慧空间数字孪生</w:t>
            </w:r>
          </w:p>
        </w:tc>
        <w:tc>
          <w:tcPr>
            <w:tcW w:w="352" w:type="pct"/>
            <w:shd w:val="clear" w:color="auto" w:fill="auto"/>
            <w:vAlign w:val="center"/>
          </w:tcPr>
          <w:p w14:paraId="4040F2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谭杰</w:t>
            </w:r>
          </w:p>
        </w:tc>
        <w:tc>
          <w:tcPr>
            <w:tcW w:w="412" w:type="pct"/>
            <w:shd w:val="clear" w:color="auto" w:fill="auto"/>
            <w:vAlign w:val="center"/>
          </w:tcPr>
          <w:p w14:paraId="16B4F85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2154040114</w:t>
            </w:r>
          </w:p>
        </w:tc>
        <w:tc>
          <w:tcPr>
            <w:tcW w:w="794" w:type="pct"/>
            <w:shd w:val="clear" w:color="auto" w:fill="auto"/>
            <w:vAlign w:val="center"/>
          </w:tcPr>
          <w:p w14:paraId="37A723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吴烟情2154040105</w:t>
            </w:r>
          </w:p>
          <w:p w14:paraId="2206EAE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高木华2154040109</w:t>
            </w:r>
          </w:p>
        </w:tc>
        <w:tc>
          <w:tcPr>
            <w:tcW w:w="276" w:type="pct"/>
            <w:shd w:val="clear" w:color="auto" w:fill="auto"/>
            <w:vAlign w:val="center"/>
          </w:tcPr>
          <w:p w14:paraId="7E6FA0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恒博</w:t>
            </w:r>
          </w:p>
        </w:tc>
        <w:tc>
          <w:tcPr>
            <w:tcW w:w="375" w:type="pct"/>
            <w:shd w:val="clear" w:color="auto" w:fill="auto"/>
            <w:vAlign w:val="center"/>
          </w:tcPr>
          <w:p w14:paraId="1B70FC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4091070</w:t>
            </w:r>
          </w:p>
        </w:tc>
        <w:tc>
          <w:tcPr>
            <w:tcW w:w="351" w:type="pct"/>
            <w:shd w:val="clear" w:color="auto" w:fill="auto"/>
            <w:vAlign w:val="center"/>
          </w:tcPr>
          <w:p w14:paraId="588A08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辅导员</w:t>
            </w:r>
          </w:p>
        </w:tc>
        <w:tc>
          <w:tcPr>
            <w:tcW w:w="467" w:type="pct"/>
            <w:shd w:val="clear" w:color="auto" w:fill="auto"/>
            <w:vAlign w:val="center"/>
          </w:tcPr>
          <w:p w14:paraId="4262DA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6557A2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4BA6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BEB035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noWrap/>
            <w:vAlign w:val="center"/>
          </w:tcPr>
          <w:p w14:paraId="51EC4FB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1BAE5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基于嵌入式机器学习电机异常的监测系统</w:t>
            </w:r>
          </w:p>
        </w:tc>
        <w:tc>
          <w:tcPr>
            <w:tcW w:w="352" w:type="pct"/>
            <w:shd w:val="clear" w:color="auto" w:fill="auto"/>
            <w:vAlign w:val="center"/>
          </w:tcPr>
          <w:p w14:paraId="2A1311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陈潘</w:t>
            </w:r>
          </w:p>
        </w:tc>
        <w:tc>
          <w:tcPr>
            <w:tcW w:w="412" w:type="pct"/>
            <w:shd w:val="clear" w:color="auto" w:fill="auto"/>
            <w:vAlign w:val="center"/>
          </w:tcPr>
          <w:p w14:paraId="38A4B6A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2354040213</w:t>
            </w:r>
          </w:p>
        </w:tc>
        <w:tc>
          <w:tcPr>
            <w:tcW w:w="794" w:type="pct"/>
            <w:shd w:val="clear" w:color="auto" w:fill="auto"/>
            <w:vAlign w:val="center"/>
          </w:tcPr>
          <w:p w14:paraId="21FFE5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寻雅芝2354010226</w:t>
            </w:r>
          </w:p>
          <w:p w14:paraId="71165D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李诗意2360010121</w:t>
            </w:r>
          </w:p>
          <w:p w14:paraId="021F9D5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朱雅菲2354040221</w:t>
            </w:r>
          </w:p>
        </w:tc>
        <w:tc>
          <w:tcPr>
            <w:tcW w:w="276" w:type="pct"/>
            <w:shd w:val="clear" w:color="auto" w:fill="auto"/>
            <w:vAlign w:val="center"/>
          </w:tcPr>
          <w:p w14:paraId="11E470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贺彭杰</w:t>
            </w:r>
          </w:p>
        </w:tc>
        <w:tc>
          <w:tcPr>
            <w:tcW w:w="375" w:type="pct"/>
            <w:shd w:val="clear" w:color="auto" w:fill="auto"/>
            <w:vAlign w:val="center"/>
          </w:tcPr>
          <w:p w14:paraId="03C13E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4091067</w:t>
            </w:r>
          </w:p>
        </w:tc>
        <w:tc>
          <w:tcPr>
            <w:tcW w:w="351" w:type="pct"/>
            <w:shd w:val="clear" w:color="auto" w:fill="auto"/>
            <w:vAlign w:val="center"/>
          </w:tcPr>
          <w:p w14:paraId="27991A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讲师</w:t>
            </w:r>
          </w:p>
        </w:tc>
        <w:tc>
          <w:tcPr>
            <w:tcW w:w="467" w:type="pct"/>
            <w:shd w:val="clear" w:color="auto" w:fill="auto"/>
            <w:vAlign w:val="center"/>
          </w:tcPr>
          <w:p w14:paraId="379B07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518739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141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4A161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noWrap/>
            <w:vAlign w:val="center"/>
          </w:tcPr>
          <w:p w14:paraId="2D3F8964">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9868A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浮游式海底采矿机器人推进过程对沉积物的扰动特性研究</w:t>
            </w:r>
          </w:p>
        </w:tc>
        <w:tc>
          <w:tcPr>
            <w:tcW w:w="352" w:type="pct"/>
            <w:shd w:val="clear" w:color="auto" w:fill="auto"/>
            <w:vAlign w:val="center"/>
          </w:tcPr>
          <w:p w14:paraId="398BCE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邹诗婷</w:t>
            </w:r>
          </w:p>
        </w:tc>
        <w:tc>
          <w:tcPr>
            <w:tcW w:w="412" w:type="pct"/>
            <w:shd w:val="clear" w:color="auto" w:fill="auto"/>
            <w:vAlign w:val="center"/>
          </w:tcPr>
          <w:p w14:paraId="43785E7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2353010230</w:t>
            </w:r>
          </w:p>
        </w:tc>
        <w:tc>
          <w:tcPr>
            <w:tcW w:w="794" w:type="pct"/>
            <w:shd w:val="clear" w:color="auto" w:fill="auto"/>
            <w:vAlign w:val="center"/>
          </w:tcPr>
          <w:p w14:paraId="7BCBB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李曼青2353010229</w:t>
            </w:r>
          </w:p>
          <w:p w14:paraId="527724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彭宇阳2353010129</w:t>
            </w:r>
          </w:p>
          <w:p w14:paraId="3FC4C96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邓信美2353010127</w:t>
            </w:r>
          </w:p>
        </w:tc>
        <w:tc>
          <w:tcPr>
            <w:tcW w:w="276" w:type="pct"/>
            <w:shd w:val="clear" w:color="auto" w:fill="auto"/>
            <w:vAlign w:val="center"/>
          </w:tcPr>
          <w:p w14:paraId="7B6EF5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颜健</w:t>
            </w:r>
          </w:p>
        </w:tc>
        <w:tc>
          <w:tcPr>
            <w:tcW w:w="375" w:type="pct"/>
            <w:shd w:val="clear" w:color="auto" w:fill="auto"/>
            <w:vAlign w:val="center"/>
          </w:tcPr>
          <w:p w14:paraId="6AC045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1030159</w:t>
            </w:r>
          </w:p>
        </w:tc>
        <w:tc>
          <w:tcPr>
            <w:tcW w:w="351" w:type="pct"/>
            <w:shd w:val="clear" w:color="auto" w:fill="auto"/>
            <w:vAlign w:val="center"/>
          </w:tcPr>
          <w:p w14:paraId="6D33E8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副教授</w:t>
            </w:r>
          </w:p>
        </w:tc>
        <w:tc>
          <w:tcPr>
            <w:tcW w:w="467" w:type="pct"/>
            <w:shd w:val="clear" w:color="auto" w:fill="auto"/>
            <w:vAlign w:val="center"/>
          </w:tcPr>
          <w:p w14:paraId="7B75B1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6D2DE0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教师科研课题</w:t>
            </w:r>
          </w:p>
        </w:tc>
      </w:tr>
      <w:tr w14:paraId="0DF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D48C5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noWrap/>
            <w:vAlign w:val="center"/>
          </w:tcPr>
          <w:p w14:paraId="1D195DE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134D8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智能安防一实时监控的商业化推广</w:t>
            </w:r>
          </w:p>
        </w:tc>
        <w:tc>
          <w:tcPr>
            <w:tcW w:w="352" w:type="pct"/>
            <w:shd w:val="clear" w:color="auto" w:fill="auto"/>
            <w:vAlign w:val="center"/>
          </w:tcPr>
          <w:p w14:paraId="1364DE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周晓曼</w:t>
            </w:r>
          </w:p>
        </w:tc>
        <w:tc>
          <w:tcPr>
            <w:tcW w:w="412" w:type="pct"/>
            <w:shd w:val="clear" w:color="auto" w:fill="auto"/>
            <w:vAlign w:val="center"/>
          </w:tcPr>
          <w:p w14:paraId="1FAAA5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2254010227</w:t>
            </w:r>
          </w:p>
        </w:tc>
        <w:tc>
          <w:tcPr>
            <w:tcW w:w="794" w:type="pct"/>
            <w:shd w:val="clear" w:color="auto" w:fill="auto"/>
            <w:vAlign w:val="center"/>
          </w:tcPr>
          <w:p w14:paraId="70A2CA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唐慧萍2254010228</w:t>
            </w:r>
          </w:p>
          <w:p w14:paraId="3033A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黄飞杨2254010113</w:t>
            </w:r>
          </w:p>
          <w:p w14:paraId="4973E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邓彩兰2260100116</w:t>
            </w:r>
          </w:p>
          <w:p w14:paraId="7D9093F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彭顺2255010310</w:t>
            </w:r>
          </w:p>
        </w:tc>
        <w:tc>
          <w:tcPr>
            <w:tcW w:w="276" w:type="pct"/>
            <w:shd w:val="clear" w:color="auto" w:fill="auto"/>
            <w:vAlign w:val="center"/>
          </w:tcPr>
          <w:p w14:paraId="2E8A4B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陈静</w:t>
            </w:r>
          </w:p>
        </w:tc>
        <w:tc>
          <w:tcPr>
            <w:tcW w:w="375" w:type="pct"/>
            <w:shd w:val="clear" w:color="auto" w:fill="auto"/>
            <w:vAlign w:val="center"/>
          </w:tcPr>
          <w:p w14:paraId="0A7C21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1070074</w:t>
            </w:r>
          </w:p>
        </w:tc>
        <w:tc>
          <w:tcPr>
            <w:tcW w:w="351" w:type="pct"/>
            <w:shd w:val="clear" w:color="auto" w:fill="auto"/>
            <w:vAlign w:val="center"/>
          </w:tcPr>
          <w:p w14:paraId="570F15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教授</w:t>
            </w:r>
          </w:p>
        </w:tc>
        <w:tc>
          <w:tcPr>
            <w:tcW w:w="467" w:type="pct"/>
            <w:shd w:val="clear" w:color="auto" w:fill="auto"/>
            <w:vAlign w:val="center"/>
          </w:tcPr>
          <w:p w14:paraId="78C513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3B8F92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208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78ABB4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403E31C9">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D08B3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拓未科技-智能网联辅助驾驶技术的研究</w:t>
            </w:r>
          </w:p>
        </w:tc>
        <w:tc>
          <w:tcPr>
            <w:tcW w:w="352" w:type="pct"/>
            <w:shd w:val="clear" w:color="auto" w:fill="auto"/>
            <w:vAlign w:val="center"/>
          </w:tcPr>
          <w:p w14:paraId="41EC59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李新雨</w:t>
            </w:r>
          </w:p>
        </w:tc>
        <w:tc>
          <w:tcPr>
            <w:tcW w:w="412" w:type="pct"/>
            <w:shd w:val="clear" w:color="auto" w:fill="auto"/>
            <w:vAlign w:val="center"/>
          </w:tcPr>
          <w:p w14:paraId="233276B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2255010211</w:t>
            </w:r>
          </w:p>
        </w:tc>
        <w:tc>
          <w:tcPr>
            <w:tcW w:w="794" w:type="pct"/>
            <w:shd w:val="clear" w:color="auto" w:fill="auto"/>
            <w:vAlign w:val="center"/>
          </w:tcPr>
          <w:p w14:paraId="620218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杜列权2255010206</w:t>
            </w:r>
          </w:p>
          <w:p w14:paraId="05704A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张生琦2255010220</w:t>
            </w:r>
          </w:p>
          <w:p w14:paraId="3FD83B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邓召勇2160010116</w:t>
            </w:r>
          </w:p>
          <w:p w14:paraId="655DB5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兰品昌2255010217</w:t>
            </w:r>
          </w:p>
        </w:tc>
        <w:tc>
          <w:tcPr>
            <w:tcW w:w="276" w:type="pct"/>
            <w:shd w:val="clear" w:color="auto" w:fill="auto"/>
            <w:vAlign w:val="center"/>
          </w:tcPr>
          <w:p w14:paraId="5714DB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刘玉珍</w:t>
            </w:r>
          </w:p>
        </w:tc>
        <w:tc>
          <w:tcPr>
            <w:tcW w:w="375" w:type="pct"/>
            <w:shd w:val="clear" w:color="auto" w:fill="auto"/>
            <w:vAlign w:val="center"/>
          </w:tcPr>
          <w:p w14:paraId="56424A1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1050112</w:t>
            </w:r>
          </w:p>
        </w:tc>
        <w:tc>
          <w:tcPr>
            <w:tcW w:w="351" w:type="pct"/>
            <w:shd w:val="clear" w:color="auto" w:fill="auto"/>
            <w:vAlign w:val="center"/>
          </w:tcPr>
          <w:p w14:paraId="4821AB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EBC2D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自然学科类</w:t>
            </w:r>
          </w:p>
        </w:tc>
        <w:tc>
          <w:tcPr>
            <w:tcW w:w="382" w:type="pct"/>
            <w:shd w:val="clear" w:color="auto" w:fill="auto"/>
            <w:vAlign w:val="center"/>
          </w:tcPr>
          <w:p w14:paraId="242E55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442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6BFC4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5E16CD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41A2D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粉煤灰再生钢筋混凝土内源氯离子固化机理</w:t>
            </w:r>
          </w:p>
        </w:tc>
        <w:tc>
          <w:tcPr>
            <w:tcW w:w="352" w:type="pct"/>
            <w:shd w:val="clear" w:color="auto" w:fill="auto"/>
            <w:vAlign w:val="center"/>
          </w:tcPr>
          <w:p w14:paraId="5B4BC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刘恒岩</w:t>
            </w:r>
          </w:p>
        </w:tc>
        <w:tc>
          <w:tcPr>
            <w:tcW w:w="412" w:type="pct"/>
            <w:shd w:val="clear" w:color="auto" w:fill="auto"/>
            <w:vAlign w:val="center"/>
          </w:tcPr>
          <w:p w14:paraId="0604BFB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2352010202</w:t>
            </w:r>
          </w:p>
        </w:tc>
        <w:tc>
          <w:tcPr>
            <w:tcW w:w="794" w:type="pct"/>
            <w:shd w:val="clear" w:color="auto" w:fill="auto"/>
            <w:vAlign w:val="center"/>
          </w:tcPr>
          <w:p w14:paraId="7F3B77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罗彬2252010203</w:t>
            </w:r>
          </w:p>
          <w:p w14:paraId="277255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欧阳葶2252010219</w:t>
            </w:r>
          </w:p>
          <w:p w14:paraId="685308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肖永康2352010117</w:t>
            </w:r>
          </w:p>
          <w:p w14:paraId="547C941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李庆鑫2352010103</w:t>
            </w:r>
          </w:p>
        </w:tc>
        <w:tc>
          <w:tcPr>
            <w:tcW w:w="276" w:type="pct"/>
            <w:shd w:val="clear" w:color="auto" w:fill="auto"/>
            <w:vAlign w:val="center"/>
          </w:tcPr>
          <w:p w14:paraId="4A4B1C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屈锋</w:t>
            </w:r>
          </w:p>
        </w:tc>
        <w:tc>
          <w:tcPr>
            <w:tcW w:w="375" w:type="pct"/>
            <w:shd w:val="clear" w:color="auto" w:fill="auto"/>
            <w:vAlign w:val="center"/>
          </w:tcPr>
          <w:p w14:paraId="3EA010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1020043</w:t>
            </w:r>
          </w:p>
        </w:tc>
        <w:tc>
          <w:tcPr>
            <w:tcW w:w="351" w:type="pct"/>
            <w:shd w:val="clear" w:color="auto" w:fill="auto"/>
            <w:vAlign w:val="center"/>
          </w:tcPr>
          <w:p w14:paraId="1D957A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A7813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B987E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755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4DCE70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99735C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8F61B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一种适应于复杂地形的户外蛇形侦察机器人</w:t>
            </w:r>
          </w:p>
        </w:tc>
        <w:tc>
          <w:tcPr>
            <w:tcW w:w="352" w:type="pct"/>
            <w:shd w:val="clear" w:color="auto" w:fill="auto"/>
            <w:vAlign w:val="center"/>
          </w:tcPr>
          <w:p w14:paraId="3477ED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赵云辉</w:t>
            </w:r>
          </w:p>
        </w:tc>
        <w:tc>
          <w:tcPr>
            <w:tcW w:w="412" w:type="pct"/>
            <w:shd w:val="clear" w:color="auto" w:fill="auto"/>
            <w:vAlign w:val="center"/>
          </w:tcPr>
          <w:p w14:paraId="77E5012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2353010115</w:t>
            </w:r>
          </w:p>
        </w:tc>
        <w:tc>
          <w:tcPr>
            <w:tcW w:w="794" w:type="pct"/>
            <w:shd w:val="clear" w:color="auto" w:fill="auto"/>
            <w:vAlign w:val="center"/>
          </w:tcPr>
          <w:p w14:paraId="2769F4B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夏金池2208040113</w:t>
            </w:r>
          </w:p>
          <w:p w14:paraId="26DD9E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姚禹涵2303120218</w:t>
            </w:r>
          </w:p>
          <w:p w14:paraId="1F219F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姚水龙2103010427</w:t>
            </w:r>
          </w:p>
          <w:p w14:paraId="67FD1F7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袁博2303060113</w:t>
            </w:r>
          </w:p>
        </w:tc>
        <w:tc>
          <w:tcPr>
            <w:tcW w:w="276" w:type="pct"/>
            <w:shd w:val="clear" w:color="auto" w:fill="auto"/>
            <w:vAlign w:val="center"/>
          </w:tcPr>
          <w:p w14:paraId="74AD12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刘厚才</w:t>
            </w:r>
          </w:p>
        </w:tc>
        <w:tc>
          <w:tcPr>
            <w:tcW w:w="375" w:type="pct"/>
            <w:shd w:val="clear" w:color="auto" w:fill="auto"/>
            <w:vAlign w:val="center"/>
          </w:tcPr>
          <w:p w14:paraId="2EB795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1030027</w:t>
            </w:r>
          </w:p>
        </w:tc>
        <w:tc>
          <w:tcPr>
            <w:tcW w:w="351" w:type="pct"/>
            <w:shd w:val="clear" w:color="auto" w:fill="auto"/>
            <w:vAlign w:val="center"/>
          </w:tcPr>
          <w:p w14:paraId="53F6A9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8C9CE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1013B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F31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1CC26D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FFC0930">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2F937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AI时代下智能采摘的调研与分析</w:t>
            </w:r>
          </w:p>
        </w:tc>
        <w:tc>
          <w:tcPr>
            <w:tcW w:w="352" w:type="pct"/>
            <w:shd w:val="clear" w:color="auto" w:fill="auto"/>
            <w:vAlign w:val="center"/>
          </w:tcPr>
          <w:p w14:paraId="4DD4F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李诗意</w:t>
            </w:r>
          </w:p>
        </w:tc>
        <w:tc>
          <w:tcPr>
            <w:tcW w:w="412" w:type="pct"/>
            <w:shd w:val="clear" w:color="auto" w:fill="auto"/>
            <w:vAlign w:val="center"/>
          </w:tcPr>
          <w:p w14:paraId="7D0D7FB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2360010121</w:t>
            </w:r>
          </w:p>
        </w:tc>
        <w:tc>
          <w:tcPr>
            <w:tcW w:w="794" w:type="pct"/>
            <w:shd w:val="clear" w:color="auto" w:fill="auto"/>
            <w:vAlign w:val="center"/>
          </w:tcPr>
          <w:p w14:paraId="09E8E2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李烜博2354040206</w:t>
            </w:r>
          </w:p>
          <w:p w14:paraId="4635CA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张延2255010420</w:t>
            </w:r>
          </w:p>
          <w:p w14:paraId="1894EB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刘章轩2260010123</w:t>
            </w:r>
          </w:p>
          <w:p w14:paraId="2415AFF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彭顺2255010310</w:t>
            </w:r>
          </w:p>
        </w:tc>
        <w:tc>
          <w:tcPr>
            <w:tcW w:w="276" w:type="pct"/>
            <w:shd w:val="clear" w:color="auto" w:fill="auto"/>
            <w:vAlign w:val="center"/>
          </w:tcPr>
          <w:p w14:paraId="6F0D64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周红</w:t>
            </w:r>
          </w:p>
        </w:tc>
        <w:tc>
          <w:tcPr>
            <w:tcW w:w="375" w:type="pct"/>
            <w:shd w:val="clear" w:color="auto" w:fill="auto"/>
            <w:vAlign w:val="center"/>
          </w:tcPr>
          <w:p w14:paraId="6FC29E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1100065</w:t>
            </w:r>
          </w:p>
        </w:tc>
        <w:tc>
          <w:tcPr>
            <w:tcW w:w="351" w:type="pct"/>
            <w:shd w:val="clear" w:color="auto" w:fill="auto"/>
            <w:vAlign w:val="center"/>
          </w:tcPr>
          <w:p w14:paraId="1848A0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53C41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自科科学类</w:t>
            </w:r>
          </w:p>
        </w:tc>
        <w:tc>
          <w:tcPr>
            <w:tcW w:w="382" w:type="pct"/>
            <w:shd w:val="clear" w:color="auto" w:fill="auto"/>
            <w:vAlign w:val="center"/>
          </w:tcPr>
          <w:p w14:paraId="639D93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学生自行设立的课题</w:t>
            </w:r>
          </w:p>
        </w:tc>
      </w:tr>
      <w:tr w14:paraId="5A46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FA283E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8AB34D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0B1638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老年友好背景下湘中地区步行环境评价与优化研究</w:t>
            </w:r>
          </w:p>
        </w:tc>
        <w:tc>
          <w:tcPr>
            <w:tcW w:w="352" w:type="pct"/>
            <w:shd w:val="clear" w:color="auto" w:fill="auto"/>
            <w:vAlign w:val="center"/>
          </w:tcPr>
          <w:p w14:paraId="6E807D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李萧萧</w:t>
            </w:r>
          </w:p>
        </w:tc>
        <w:tc>
          <w:tcPr>
            <w:tcW w:w="412" w:type="pct"/>
            <w:shd w:val="clear" w:color="auto" w:fill="auto"/>
            <w:vAlign w:val="center"/>
          </w:tcPr>
          <w:p w14:paraId="52613C6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2160010133</w:t>
            </w:r>
          </w:p>
        </w:tc>
        <w:tc>
          <w:tcPr>
            <w:tcW w:w="794" w:type="pct"/>
            <w:shd w:val="clear" w:color="auto" w:fill="auto"/>
            <w:vAlign w:val="center"/>
          </w:tcPr>
          <w:p w14:paraId="7756C8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胡兆煊2110010213</w:t>
            </w:r>
          </w:p>
          <w:p w14:paraId="5757DB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胡佳祺2160010129</w:t>
            </w:r>
          </w:p>
          <w:p w14:paraId="607C67C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  硕2160010115</w:t>
            </w:r>
          </w:p>
        </w:tc>
        <w:tc>
          <w:tcPr>
            <w:tcW w:w="276" w:type="pct"/>
            <w:shd w:val="clear" w:color="auto" w:fill="auto"/>
            <w:vAlign w:val="center"/>
          </w:tcPr>
          <w:p w14:paraId="1FA726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陈梦珂</w:t>
            </w:r>
          </w:p>
        </w:tc>
        <w:tc>
          <w:tcPr>
            <w:tcW w:w="375" w:type="pct"/>
            <w:shd w:val="clear" w:color="auto" w:fill="auto"/>
            <w:vAlign w:val="center"/>
          </w:tcPr>
          <w:p w14:paraId="6A6991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1101017</w:t>
            </w:r>
          </w:p>
        </w:tc>
        <w:tc>
          <w:tcPr>
            <w:tcW w:w="351" w:type="pct"/>
            <w:shd w:val="clear" w:color="auto" w:fill="auto"/>
            <w:vAlign w:val="center"/>
          </w:tcPr>
          <w:p w14:paraId="6F001B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224CC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8BD1E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B8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ACFA2B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AA1284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39427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新一代智能健身房的运营与推广</w:t>
            </w:r>
          </w:p>
        </w:tc>
        <w:tc>
          <w:tcPr>
            <w:tcW w:w="352" w:type="pct"/>
            <w:shd w:val="clear" w:color="auto" w:fill="auto"/>
            <w:vAlign w:val="center"/>
          </w:tcPr>
          <w:p w14:paraId="55BD55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敖敏姿</w:t>
            </w:r>
          </w:p>
        </w:tc>
        <w:tc>
          <w:tcPr>
            <w:tcW w:w="412" w:type="pct"/>
            <w:shd w:val="clear" w:color="auto" w:fill="auto"/>
            <w:vAlign w:val="center"/>
          </w:tcPr>
          <w:p w14:paraId="5B78EE0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2365040125</w:t>
            </w:r>
          </w:p>
        </w:tc>
        <w:tc>
          <w:tcPr>
            <w:tcW w:w="794" w:type="pct"/>
            <w:shd w:val="clear" w:color="auto" w:fill="auto"/>
            <w:vAlign w:val="center"/>
          </w:tcPr>
          <w:p w14:paraId="495108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熊加新2365040120</w:t>
            </w:r>
          </w:p>
          <w:p w14:paraId="44B704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黄思颖2365040109</w:t>
            </w:r>
          </w:p>
        </w:tc>
        <w:tc>
          <w:tcPr>
            <w:tcW w:w="276" w:type="pct"/>
            <w:shd w:val="clear" w:color="auto" w:fill="auto"/>
            <w:vAlign w:val="center"/>
          </w:tcPr>
          <w:p w14:paraId="3C3851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钟纯</w:t>
            </w:r>
          </w:p>
        </w:tc>
        <w:tc>
          <w:tcPr>
            <w:tcW w:w="375" w:type="pct"/>
            <w:shd w:val="clear" w:color="auto" w:fill="auto"/>
            <w:vAlign w:val="center"/>
          </w:tcPr>
          <w:p w14:paraId="57884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4092081</w:t>
            </w:r>
          </w:p>
        </w:tc>
        <w:tc>
          <w:tcPr>
            <w:tcW w:w="351" w:type="pct"/>
            <w:shd w:val="clear" w:color="auto" w:fill="auto"/>
            <w:vAlign w:val="center"/>
          </w:tcPr>
          <w:p w14:paraId="22A511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3190FF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2979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学生自主设定的研究课题</w:t>
            </w:r>
          </w:p>
        </w:tc>
      </w:tr>
      <w:tr w14:paraId="0DE8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0CC24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885EB1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499C9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湘西传统民居更新中装配式木构技术的应用研究</w:t>
            </w:r>
          </w:p>
        </w:tc>
        <w:tc>
          <w:tcPr>
            <w:tcW w:w="352" w:type="pct"/>
            <w:shd w:val="clear" w:color="auto" w:fill="auto"/>
            <w:vAlign w:val="center"/>
          </w:tcPr>
          <w:p w14:paraId="7AC581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陈恩赐</w:t>
            </w:r>
          </w:p>
        </w:tc>
        <w:tc>
          <w:tcPr>
            <w:tcW w:w="412" w:type="pct"/>
            <w:shd w:val="clear" w:color="auto" w:fill="auto"/>
            <w:vAlign w:val="center"/>
          </w:tcPr>
          <w:p w14:paraId="05FF4FE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2160010110</w:t>
            </w:r>
          </w:p>
        </w:tc>
        <w:tc>
          <w:tcPr>
            <w:tcW w:w="794" w:type="pct"/>
            <w:shd w:val="clear" w:color="auto" w:fill="auto"/>
            <w:vAlign w:val="center"/>
          </w:tcPr>
          <w:p w14:paraId="2EA929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廖旺菁2160010141</w:t>
            </w:r>
          </w:p>
          <w:p w14:paraId="2AA6687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高玉明2160010135</w:t>
            </w:r>
          </w:p>
        </w:tc>
        <w:tc>
          <w:tcPr>
            <w:tcW w:w="276" w:type="pct"/>
            <w:shd w:val="clear" w:color="auto" w:fill="auto"/>
            <w:vAlign w:val="center"/>
          </w:tcPr>
          <w:p w14:paraId="4D02E7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陆衍安</w:t>
            </w:r>
          </w:p>
        </w:tc>
        <w:tc>
          <w:tcPr>
            <w:tcW w:w="375" w:type="pct"/>
            <w:shd w:val="clear" w:color="auto" w:fill="auto"/>
            <w:vAlign w:val="center"/>
          </w:tcPr>
          <w:p w14:paraId="036AFD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1101011</w:t>
            </w:r>
          </w:p>
        </w:tc>
        <w:tc>
          <w:tcPr>
            <w:tcW w:w="351" w:type="pct"/>
            <w:shd w:val="clear" w:color="auto" w:fill="auto"/>
            <w:vAlign w:val="center"/>
          </w:tcPr>
          <w:p w14:paraId="3A9520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60A4E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46A52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政府、企业所需研究课题</w:t>
            </w:r>
          </w:p>
        </w:tc>
      </w:tr>
      <w:tr w14:paraId="2FC2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76C301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C7D04D7">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32FB8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新型碳捕捉材料应用路径研究</w:t>
            </w:r>
          </w:p>
        </w:tc>
        <w:tc>
          <w:tcPr>
            <w:tcW w:w="352" w:type="pct"/>
            <w:shd w:val="clear" w:color="auto" w:fill="auto"/>
            <w:vAlign w:val="center"/>
          </w:tcPr>
          <w:p w14:paraId="38BE0F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王婧瑶</w:t>
            </w:r>
          </w:p>
        </w:tc>
        <w:tc>
          <w:tcPr>
            <w:tcW w:w="412" w:type="pct"/>
            <w:shd w:val="clear" w:color="auto" w:fill="auto"/>
            <w:vAlign w:val="center"/>
          </w:tcPr>
          <w:p w14:paraId="6E6F384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2260010117</w:t>
            </w:r>
          </w:p>
        </w:tc>
        <w:tc>
          <w:tcPr>
            <w:tcW w:w="794" w:type="pct"/>
            <w:shd w:val="clear" w:color="auto" w:fill="auto"/>
            <w:vAlign w:val="center"/>
          </w:tcPr>
          <w:p w14:paraId="3BCEDB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陈明礼2160010105</w:t>
            </w:r>
          </w:p>
          <w:p w14:paraId="09C6AF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李萌2310010228</w:t>
            </w:r>
          </w:p>
          <w:p w14:paraId="264806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杨佳瑞2210020237</w:t>
            </w:r>
          </w:p>
          <w:p w14:paraId="342AD17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周斯怡2214050427</w:t>
            </w:r>
          </w:p>
        </w:tc>
        <w:tc>
          <w:tcPr>
            <w:tcW w:w="276" w:type="pct"/>
            <w:shd w:val="clear" w:color="auto" w:fill="auto"/>
            <w:vAlign w:val="center"/>
          </w:tcPr>
          <w:p w14:paraId="69B2D4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曾军</w:t>
            </w:r>
          </w:p>
        </w:tc>
        <w:tc>
          <w:tcPr>
            <w:tcW w:w="375" w:type="pct"/>
            <w:shd w:val="clear" w:color="auto" w:fill="auto"/>
            <w:vAlign w:val="center"/>
          </w:tcPr>
          <w:p w14:paraId="0C9FEE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1160066</w:t>
            </w:r>
          </w:p>
        </w:tc>
        <w:tc>
          <w:tcPr>
            <w:tcW w:w="351" w:type="pct"/>
            <w:shd w:val="clear" w:color="auto" w:fill="auto"/>
            <w:vAlign w:val="center"/>
          </w:tcPr>
          <w:p w14:paraId="6E7C54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2B021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A0F80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FC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71" w:type="pct"/>
            <w:vMerge w:val="continue"/>
            <w:vAlign w:val="center"/>
          </w:tcPr>
          <w:p w14:paraId="6339052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D8689B9">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D5E43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独立学院大学生积极心理健康状况及对策研究</w:t>
            </w:r>
          </w:p>
        </w:tc>
        <w:tc>
          <w:tcPr>
            <w:tcW w:w="352" w:type="pct"/>
            <w:shd w:val="clear" w:color="auto" w:fill="auto"/>
            <w:vAlign w:val="center"/>
          </w:tcPr>
          <w:p w14:paraId="3456B93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寻雅芝</w:t>
            </w:r>
          </w:p>
        </w:tc>
        <w:tc>
          <w:tcPr>
            <w:tcW w:w="412" w:type="pct"/>
            <w:shd w:val="clear" w:color="auto" w:fill="auto"/>
            <w:vAlign w:val="center"/>
          </w:tcPr>
          <w:p w14:paraId="7E0C080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2354010226</w:t>
            </w:r>
          </w:p>
        </w:tc>
        <w:tc>
          <w:tcPr>
            <w:tcW w:w="794" w:type="pct"/>
            <w:shd w:val="clear" w:color="auto" w:fill="auto"/>
            <w:vAlign w:val="center"/>
          </w:tcPr>
          <w:p w14:paraId="2E9D1C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童瑶池2365040127</w:t>
            </w:r>
          </w:p>
          <w:p w14:paraId="5C6230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刘小芳2254040129</w:t>
            </w:r>
          </w:p>
          <w:p w14:paraId="3DDD319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何楚璇2254040122</w:t>
            </w:r>
          </w:p>
        </w:tc>
        <w:tc>
          <w:tcPr>
            <w:tcW w:w="276" w:type="pct"/>
            <w:shd w:val="clear" w:color="auto" w:fill="auto"/>
            <w:vAlign w:val="center"/>
          </w:tcPr>
          <w:p w14:paraId="69C337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李馨</w:t>
            </w:r>
          </w:p>
        </w:tc>
        <w:tc>
          <w:tcPr>
            <w:tcW w:w="375" w:type="pct"/>
            <w:shd w:val="clear" w:color="auto" w:fill="auto"/>
            <w:vAlign w:val="center"/>
          </w:tcPr>
          <w:p w14:paraId="01315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4191073</w:t>
            </w:r>
          </w:p>
        </w:tc>
        <w:tc>
          <w:tcPr>
            <w:tcW w:w="351" w:type="pct"/>
            <w:shd w:val="clear" w:color="auto" w:fill="auto"/>
            <w:vAlign w:val="center"/>
          </w:tcPr>
          <w:p w14:paraId="5E221A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D713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A7A45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855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71" w:type="pct"/>
            <w:vMerge w:val="continue"/>
            <w:vAlign w:val="center"/>
          </w:tcPr>
          <w:p w14:paraId="39BC76A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612E46A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A1F8A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隐译智达-新一代智能交流系统</w:t>
            </w:r>
          </w:p>
        </w:tc>
        <w:tc>
          <w:tcPr>
            <w:tcW w:w="352" w:type="pct"/>
            <w:shd w:val="clear" w:color="auto" w:fill="auto"/>
            <w:vAlign w:val="center"/>
          </w:tcPr>
          <w:p w14:paraId="3FACC0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张于阳</w:t>
            </w:r>
          </w:p>
        </w:tc>
        <w:tc>
          <w:tcPr>
            <w:tcW w:w="412" w:type="pct"/>
            <w:shd w:val="clear" w:color="auto" w:fill="auto"/>
            <w:vAlign w:val="center"/>
          </w:tcPr>
          <w:p w14:paraId="583BDC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176201012</w:t>
            </w:r>
            <w:r>
              <w:rPr>
                <w:rFonts w:hint="eastAsia" w:ascii="楷体" w:hAnsi="楷体" w:eastAsia="楷体" w:cs="宋体"/>
                <w:color w:val="000000"/>
                <w:kern w:val="0"/>
                <w:sz w:val="21"/>
                <w:szCs w:val="21"/>
                <w:lang w:val="en-US" w:eastAsia="zh-CN"/>
              </w:rPr>
              <w:t>7</w:t>
            </w:r>
          </w:p>
        </w:tc>
        <w:tc>
          <w:tcPr>
            <w:tcW w:w="794" w:type="pct"/>
            <w:shd w:val="clear" w:color="auto" w:fill="auto"/>
            <w:vAlign w:val="center"/>
          </w:tcPr>
          <w:p w14:paraId="585F06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屈嘉馨2262010304</w:t>
            </w:r>
          </w:p>
          <w:p w14:paraId="69E1F3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江燕2262010307</w:t>
            </w:r>
          </w:p>
          <w:p w14:paraId="1AE784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丁乙2262010414</w:t>
            </w:r>
          </w:p>
          <w:p w14:paraId="33E196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颜振邦2015060201</w:t>
            </w:r>
          </w:p>
        </w:tc>
        <w:tc>
          <w:tcPr>
            <w:tcW w:w="276" w:type="pct"/>
            <w:shd w:val="clear" w:color="auto" w:fill="auto"/>
            <w:vAlign w:val="center"/>
          </w:tcPr>
          <w:p w14:paraId="33E29F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向继霖</w:t>
            </w:r>
          </w:p>
        </w:tc>
        <w:tc>
          <w:tcPr>
            <w:tcW w:w="375" w:type="pct"/>
            <w:shd w:val="clear" w:color="auto" w:fill="auto"/>
            <w:vAlign w:val="center"/>
          </w:tcPr>
          <w:p w14:paraId="32E27A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1120101</w:t>
            </w:r>
          </w:p>
        </w:tc>
        <w:tc>
          <w:tcPr>
            <w:tcW w:w="351" w:type="pct"/>
            <w:shd w:val="clear" w:color="auto" w:fill="auto"/>
            <w:vAlign w:val="center"/>
          </w:tcPr>
          <w:p w14:paraId="094926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D45CE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FCF12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AB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80D67E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5579CB3">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D2357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“译”正“瓷”严——醴陵陶瓷国际化传播中的术语英译研究</w:t>
            </w:r>
          </w:p>
        </w:tc>
        <w:tc>
          <w:tcPr>
            <w:tcW w:w="352" w:type="pct"/>
            <w:shd w:val="clear" w:color="auto" w:fill="auto"/>
            <w:vAlign w:val="center"/>
          </w:tcPr>
          <w:p w14:paraId="6FD011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田静</w:t>
            </w:r>
          </w:p>
        </w:tc>
        <w:tc>
          <w:tcPr>
            <w:tcW w:w="412" w:type="pct"/>
            <w:shd w:val="clear" w:color="auto" w:fill="auto"/>
            <w:vAlign w:val="center"/>
          </w:tcPr>
          <w:p w14:paraId="1C394BC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2162010318</w:t>
            </w:r>
          </w:p>
        </w:tc>
        <w:tc>
          <w:tcPr>
            <w:tcW w:w="794" w:type="pct"/>
            <w:shd w:val="clear" w:color="auto" w:fill="auto"/>
            <w:vAlign w:val="center"/>
          </w:tcPr>
          <w:p w14:paraId="5D1DE3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李佳音2112010311</w:t>
            </w:r>
          </w:p>
          <w:p w14:paraId="5E9FDC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蒋雨晴2112010314</w:t>
            </w:r>
          </w:p>
          <w:p w14:paraId="35EC66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彭露2112010320</w:t>
            </w:r>
          </w:p>
          <w:p w14:paraId="492B626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林希宇2115090214</w:t>
            </w:r>
          </w:p>
        </w:tc>
        <w:tc>
          <w:tcPr>
            <w:tcW w:w="276" w:type="pct"/>
            <w:shd w:val="clear" w:color="auto" w:fill="auto"/>
            <w:vAlign w:val="center"/>
          </w:tcPr>
          <w:p w14:paraId="206B9A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文月娥</w:t>
            </w:r>
          </w:p>
        </w:tc>
        <w:tc>
          <w:tcPr>
            <w:tcW w:w="375" w:type="pct"/>
            <w:shd w:val="clear" w:color="auto" w:fill="auto"/>
            <w:vAlign w:val="center"/>
          </w:tcPr>
          <w:p w14:paraId="5B1FAF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1120099</w:t>
            </w:r>
          </w:p>
        </w:tc>
        <w:tc>
          <w:tcPr>
            <w:tcW w:w="351" w:type="pct"/>
            <w:shd w:val="clear" w:color="auto" w:fill="auto"/>
            <w:vAlign w:val="center"/>
          </w:tcPr>
          <w:p w14:paraId="69A81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18CCC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1948B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7C0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4CCB3F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C21874F">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D50E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文旅融合视野下乡村公共空间景观设计研究</w:t>
            </w:r>
          </w:p>
        </w:tc>
        <w:tc>
          <w:tcPr>
            <w:tcW w:w="352" w:type="pct"/>
            <w:shd w:val="clear" w:color="auto" w:fill="auto"/>
            <w:vAlign w:val="center"/>
          </w:tcPr>
          <w:p w14:paraId="14C038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蔡婉莹</w:t>
            </w:r>
          </w:p>
        </w:tc>
        <w:tc>
          <w:tcPr>
            <w:tcW w:w="412" w:type="pct"/>
            <w:shd w:val="clear" w:color="auto" w:fill="auto"/>
            <w:vAlign w:val="center"/>
          </w:tcPr>
          <w:p w14:paraId="2D37FA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2360100121</w:t>
            </w:r>
          </w:p>
        </w:tc>
        <w:tc>
          <w:tcPr>
            <w:tcW w:w="794" w:type="pct"/>
            <w:shd w:val="clear" w:color="auto" w:fill="auto"/>
            <w:vAlign w:val="center"/>
          </w:tcPr>
          <w:p w14:paraId="5795C1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赵灏博2260100103</w:t>
            </w:r>
          </w:p>
          <w:p w14:paraId="271F11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贺欣瑜2360100117</w:t>
            </w:r>
          </w:p>
          <w:p w14:paraId="6DE9F8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宁颖2310120209</w:t>
            </w:r>
          </w:p>
          <w:p w14:paraId="43F7A62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曾梓航2310120216</w:t>
            </w:r>
          </w:p>
        </w:tc>
        <w:tc>
          <w:tcPr>
            <w:tcW w:w="276" w:type="pct"/>
            <w:shd w:val="clear" w:color="auto" w:fill="auto"/>
            <w:vAlign w:val="center"/>
          </w:tcPr>
          <w:p w14:paraId="0EAEE5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陈文懿</w:t>
            </w:r>
          </w:p>
        </w:tc>
        <w:tc>
          <w:tcPr>
            <w:tcW w:w="375" w:type="pct"/>
            <w:shd w:val="clear" w:color="auto" w:fill="auto"/>
            <w:vAlign w:val="center"/>
          </w:tcPr>
          <w:p w14:paraId="66AA92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1160105</w:t>
            </w:r>
          </w:p>
        </w:tc>
        <w:tc>
          <w:tcPr>
            <w:tcW w:w="351" w:type="pct"/>
            <w:shd w:val="clear" w:color="auto" w:fill="auto"/>
            <w:vAlign w:val="center"/>
          </w:tcPr>
          <w:p w14:paraId="38B569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229AB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4B4D0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E52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43881B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76D477F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00ADA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智绿耕梦——智慧种植注入全新活力</w:t>
            </w:r>
          </w:p>
        </w:tc>
        <w:tc>
          <w:tcPr>
            <w:tcW w:w="352" w:type="pct"/>
            <w:shd w:val="clear" w:color="auto" w:fill="auto"/>
            <w:vAlign w:val="center"/>
          </w:tcPr>
          <w:p w14:paraId="4B62D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童瑶池</w:t>
            </w:r>
          </w:p>
        </w:tc>
        <w:tc>
          <w:tcPr>
            <w:tcW w:w="412" w:type="pct"/>
            <w:shd w:val="clear" w:color="auto" w:fill="auto"/>
            <w:vAlign w:val="center"/>
          </w:tcPr>
          <w:p w14:paraId="29C75C5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2365040127</w:t>
            </w:r>
          </w:p>
        </w:tc>
        <w:tc>
          <w:tcPr>
            <w:tcW w:w="794" w:type="pct"/>
            <w:shd w:val="clear" w:color="auto" w:fill="auto"/>
            <w:vAlign w:val="center"/>
          </w:tcPr>
          <w:p w14:paraId="602E87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贺芳蓉2261010310</w:t>
            </w:r>
          </w:p>
          <w:p w14:paraId="741679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唐暑婷2261010312</w:t>
            </w:r>
          </w:p>
          <w:p w14:paraId="1D3051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尹静2365030120</w:t>
            </w:r>
          </w:p>
          <w:p w14:paraId="61AED0F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黄思颖2365040109</w:t>
            </w:r>
          </w:p>
        </w:tc>
        <w:tc>
          <w:tcPr>
            <w:tcW w:w="276" w:type="pct"/>
            <w:shd w:val="clear" w:color="auto" w:fill="auto"/>
            <w:vAlign w:val="center"/>
          </w:tcPr>
          <w:p w14:paraId="0A93DF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钟纯</w:t>
            </w:r>
          </w:p>
        </w:tc>
        <w:tc>
          <w:tcPr>
            <w:tcW w:w="375" w:type="pct"/>
            <w:shd w:val="clear" w:color="auto" w:fill="auto"/>
            <w:vAlign w:val="center"/>
          </w:tcPr>
          <w:p w14:paraId="65EDA7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4092081</w:t>
            </w:r>
          </w:p>
        </w:tc>
        <w:tc>
          <w:tcPr>
            <w:tcW w:w="351" w:type="pct"/>
            <w:shd w:val="clear" w:color="auto" w:fill="auto"/>
            <w:vAlign w:val="center"/>
          </w:tcPr>
          <w:p w14:paraId="6936AE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71CE53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3646A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5EE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3F45D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0681A5C">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4C804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低影响开发（LID）理念下城市蓝绿空间规划设计研究</w:t>
            </w:r>
          </w:p>
        </w:tc>
        <w:tc>
          <w:tcPr>
            <w:tcW w:w="352" w:type="pct"/>
            <w:shd w:val="clear" w:color="auto" w:fill="auto"/>
            <w:vAlign w:val="center"/>
          </w:tcPr>
          <w:p w14:paraId="186379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陈曦</w:t>
            </w:r>
          </w:p>
        </w:tc>
        <w:tc>
          <w:tcPr>
            <w:tcW w:w="412" w:type="pct"/>
            <w:shd w:val="clear" w:color="auto" w:fill="auto"/>
            <w:vAlign w:val="center"/>
          </w:tcPr>
          <w:p w14:paraId="3B4677D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2260100103</w:t>
            </w:r>
          </w:p>
        </w:tc>
        <w:tc>
          <w:tcPr>
            <w:tcW w:w="794" w:type="pct"/>
            <w:shd w:val="clear" w:color="auto" w:fill="auto"/>
            <w:vAlign w:val="center"/>
          </w:tcPr>
          <w:p w14:paraId="197120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蔡婉莹2360100121</w:t>
            </w:r>
          </w:p>
          <w:p w14:paraId="240004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邓思思2110010130</w:t>
            </w:r>
          </w:p>
          <w:p w14:paraId="2FAA8FE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肖黄怡2260100126</w:t>
            </w:r>
          </w:p>
          <w:p w14:paraId="3D5F29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张永淇2210120108</w:t>
            </w:r>
          </w:p>
        </w:tc>
        <w:tc>
          <w:tcPr>
            <w:tcW w:w="276" w:type="pct"/>
            <w:shd w:val="clear" w:color="auto" w:fill="auto"/>
            <w:vAlign w:val="center"/>
          </w:tcPr>
          <w:p w14:paraId="06C1F7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陈文懿</w:t>
            </w:r>
          </w:p>
        </w:tc>
        <w:tc>
          <w:tcPr>
            <w:tcW w:w="375" w:type="pct"/>
            <w:shd w:val="clear" w:color="auto" w:fill="auto"/>
            <w:vAlign w:val="center"/>
          </w:tcPr>
          <w:p w14:paraId="5A2F7E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1160105</w:t>
            </w:r>
          </w:p>
        </w:tc>
        <w:tc>
          <w:tcPr>
            <w:tcW w:w="351" w:type="pct"/>
            <w:shd w:val="clear" w:color="auto" w:fill="auto"/>
            <w:vAlign w:val="center"/>
          </w:tcPr>
          <w:p w14:paraId="6B1A60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6DF013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E3A19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8C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37" w:hRule="atLeast"/>
          <w:jc w:val="center"/>
        </w:trPr>
        <w:tc>
          <w:tcPr>
            <w:tcW w:w="471" w:type="pct"/>
            <w:vMerge w:val="continue"/>
            <w:vAlign w:val="center"/>
          </w:tcPr>
          <w:p w14:paraId="2BD0CF1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4A5FD3A">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EF059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基于iot的智慧农田管理系统</w:t>
            </w:r>
          </w:p>
        </w:tc>
        <w:tc>
          <w:tcPr>
            <w:tcW w:w="352" w:type="pct"/>
            <w:shd w:val="clear" w:color="auto" w:fill="auto"/>
            <w:vAlign w:val="center"/>
          </w:tcPr>
          <w:p w14:paraId="159F11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郭春阳</w:t>
            </w:r>
          </w:p>
        </w:tc>
        <w:tc>
          <w:tcPr>
            <w:tcW w:w="412" w:type="pct"/>
            <w:shd w:val="clear" w:color="auto" w:fill="auto"/>
            <w:vAlign w:val="center"/>
          </w:tcPr>
          <w:p w14:paraId="1264BCB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2354040222</w:t>
            </w:r>
          </w:p>
        </w:tc>
        <w:tc>
          <w:tcPr>
            <w:tcW w:w="794" w:type="pct"/>
            <w:shd w:val="clear" w:color="auto" w:fill="auto"/>
            <w:vAlign w:val="center"/>
          </w:tcPr>
          <w:p w14:paraId="3DA82F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何玉洁2254040118</w:t>
            </w:r>
          </w:p>
          <w:p w14:paraId="782170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雷佳2254040119</w:t>
            </w:r>
          </w:p>
        </w:tc>
        <w:tc>
          <w:tcPr>
            <w:tcW w:w="276" w:type="pct"/>
            <w:shd w:val="clear" w:color="auto" w:fill="auto"/>
            <w:vAlign w:val="center"/>
          </w:tcPr>
          <w:p w14:paraId="35F1E8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李馨</w:t>
            </w:r>
          </w:p>
        </w:tc>
        <w:tc>
          <w:tcPr>
            <w:tcW w:w="375" w:type="pct"/>
            <w:shd w:val="clear" w:color="auto" w:fill="auto"/>
            <w:vAlign w:val="center"/>
          </w:tcPr>
          <w:p w14:paraId="1C630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4191073</w:t>
            </w:r>
          </w:p>
        </w:tc>
        <w:tc>
          <w:tcPr>
            <w:tcW w:w="351" w:type="pct"/>
            <w:shd w:val="clear" w:color="auto" w:fill="auto"/>
            <w:vAlign w:val="center"/>
          </w:tcPr>
          <w:p w14:paraId="1E980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4A5357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A5F65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AA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71" w:type="pct"/>
            <w:vMerge w:val="continue"/>
            <w:vAlign w:val="center"/>
          </w:tcPr>
          <w:p w14:paraId="243497F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0B604A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1DDE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“绿色创新，变废为宝”——利用秸秆制成的新型可循环快递盒</w:t>
            </w:r>
          </w:p>
        </w:tc>
        <w:tc>
          <w:tcPr>
            <w:tcW w:w="352" w:type="pct"/>
            <w:shd w:val="clear" w:color="auto" w:fill="auto"/>
            <w:vAlign w:val="center"/>
          </w:tcPr>
          <w:p w14:paraId="28161E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唐暑婷</w:t>
            </w:r>
          </w:p>
        </w:tc>
        <w:tc>
          <w:tcPr>
            <w:tcW w:w="412" w:type="pct"/>
            <w:shd w:val="clear" w:color="auto" w:fill="auto"/>
            <w:vAlign w:val="center"/>
          </w:tcPr>
          <w:p w14:paraId="738AAF9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2261010312</w:t>
            </w:r>
          </w:p>
        </w:tc>
        <w:tc>
          <w:tcPr>
            <w:tcW w:w="794" w:type="pct"/>
            <w:shd w:val="clear" w:color="auto" w:fill="auto"/>
            <w:vAlign w:val="center"/>
          </w:tcPr>
          <w:p w14:paraId="2A7FCE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张延2255010420</w:t>
            </w:r>
          </w:p>
          <w:p w14:paraId="04328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刘章轩2260010123</w:t>
            </w:r>
          </w:p>
          <w:p w14:paraId="21E33B6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吴卫梅2261010206</w:t>
            </w:r>
          </w:p>
        </w:tc>
        <w:tc>
          <w:tcPr>
            <w:tcW w:w="276" w:type="pct"/>
            <w:shd w:val="clear" w:color="auto" w:fill="auto"/>
            <w:vAlign w:val="center"/>
          </w:tcPr>
          <w:p w14:paraId="256A5E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胡志明</w:t>
            </w:r>
          </w:p>
        </w:tc>
        <w:tc>
          <w:tcPr>
            <w:tcW w:w="375" w:type="pct"/>
            <w:shd w:val="clear" w:color="auto" w:fill="auto"/>
            <w:vAlign w:val="center"/>
          </w:tcPr>
          <w:p w14:paraId="7CC368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3110010</w:t>
            </w:r>
          </w:p>
        </w:tc>
        <w:tc>
          <w:tcPr>
            <w:tcW w:w="351" w:type="pct"/>
            <w:shd w:val="clear" w:color="auto" w:fill="auto"/>
            <w:vAlign w:val="center"/>
          </w:tcPr>
          <w:p w14:paraId="6F7C11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5AE52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BADAB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B23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E09285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005E4A36">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3C51A5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和美乡村背景下的乡村人居环境改善研究</w:t>
            </w:r>
          </w:p>
        </w:tc>
        <w:tc>
          <w:tcPr>
            <w:tcW w:w="352" w:type="pct"/>
            <w:shd w:val="clear" w:color="auto" w:fill="auto"/>
            <w:vAlign w:val="center"/>
          </w:tcPr>
          <w:p w14:paraId="234AD0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赵灏博</w:t>
            </w:r>
          </w:p>
        </w:tc>
        <w:tc>
          <w:tcPr>
            <w:tcW w:w="412" w:type="pct"/>
            <w:shd w:val="clear" w:color="auto" w:fill="auto"/>
            <w:vAlign w:val="center"/>
          </w:tcPr>
          <w:p w14:paraId="0826DE0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2260100103</w:t>
            </w:r>
          </w:p>
        </w:tc>
        <w:tc>
          <w:tcPr>
            <w:tcW w:w="794" w:type="pct"/>
            <w:shd w:val="clear" w:color="auto" w:fill="auto"/>
            <w:vAlign w:val="center"/>
          </w:tcPr>
          <w:p w14:paraId="5620EF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宁颖2310120209</w:t>
            </w:r>
          </w:p>
          <w:p w14:paraId="48A291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王益星2110120114</w:t>
            </w:r>
          </w:p>
          <w:p w14:paraId="1FB0D8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李承阳2210120109</w:t>
            </w:r>
          </w:p>
          <w:p w14:paraId="5E6EE6F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刘强生2310120202</w:t>
            </w:r>
          </w:p>
        </w:tc>
        <w:tc>
          <w:tcPr>
            <w:tcW w:w="276" w:type="pct"/>
            <w:shd w:val="clear" w:color="auto" w:fill="auto"/>
            <w:vAlign w:val="center"/>
          </w:tcPr>
          <w:p w14:paraId="5FA06A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王章叶</w:t>
            </w:r>
          </w:p>
        </w:tc>
        <w:tc>
          <w:tcPr>
            <w:tcW w:w="375" w:type="pct"/>
            <w:shd w:val="clear" w:color="auto" w:fill="auto"/>
            <w:vAlign w:val="center"/>
          </w:tcPr>
          <w:p w14:paraId="28133A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1100130</w:t>
            </w:r>
          </w:p>
        </w:tc>
        <w:tc>
          <w:tcPr>
            <w:tcW w:w="351" w:type="pct"/>
            <w:shd w:val="clear" w:color="auto" w:fill="auto"/>
            <w:vAlign w:val="center"/>
          </w:tcPr>
          <w:p w14:paraId="04B3EB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054EA6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4CB7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E3B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71" w:type="pct"/>
            <w:vMerge w:val="continue"/>
            <w:vAlign w:val="center"/>
          </w:tcPr>
          <w:p w14:paraId="7EFEF63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637AA2B">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7087E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VR音乐交流平台</w:t>
            </w:r>
          </w:p>
        </w:tc>
        <w:tc>
          <w:tcPr>
            <w:tcW w:w="352" w:type="pct"/>
            <w:shd w:val="clear" w:color="auto" w:fill="auto"/>
            <w:vAlign w:val="center"/>
          </w:tcPr>
          <w:p w14:paraId="293DB5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彭嘉贝</w:t>
            </w:r>
          </w:p>
        </w:tc>
        <w:tc>
          <w:tcPr>
            <w:tcW w:w="412" w:type="pct"/>
            <w:shd w:val="clear" w:color="auto" w:fill="auto"/>
            <w:vAlign w:val="center"/>
          </w:tcPr>
          <w:p w14:paraId="3F747B7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2261010324</w:t>
            </w:r>
          </w:p>
        </w:tc>
        <w:tc>
          <w:tcPr>
            <w:tcW w:w="794" w:type="pct"/>
            <w:shd w:val="clear" w:color="auto" w:fill="auto"/>
            <w:vAlign w:val="center"/>
          </w:tcPr>
          <w:p w14:paraId="72B1B0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娄冰冰2261010316</w:t>
            </w:r>
          </w:p>
          <w:p w14:paraId="25C9BC1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彭修琪2360090104</w:t>
            </w:r>
          </w:p>
        </w:tc>
        <w:tc>
          <w:tcPr>
            <w:tcW w:w="276" w:type="pct"/>
            <w:shd w:val="clear" w:color="auto" w:fill="auto"/>
            <w:vAlign w:val="center"/>
          </w:tcPr>
          <w:p w14:paraId="474148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彭文涛</w:t>
            </w:r>
          </w:p>
        </w:tc>
        <w:tc>
          <w:tcPr>
            <w:tcW w:w="375" w:type="pct"/>
            <w:shd w:val="clear" w:color="auto" w:fill="auto"/>
            <w:vAlign w:val="center"/>
          </w:tcPr>
          <w:p w14:paraId="2E9750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4091071</w:t>
            </w:r>
          </w:p>
        </w:tc>
        <w:tc>
          <w:tcPr>
            <w:tcW w:w="351" w:type="pct"/>
            <w:shd w:val="clear" w:color="auto" w:fill="auto"/>
            <w:vAlign w:val="center"/>
          </w:tcPr>
          <w:p w14:paraId="7DFE55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212ECE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BA399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BDD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7A8357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B190F5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B6E84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智能火警</w:t>
            </w:r>
          </w:p>
        </w:tc>
        <w:tc>
          <w:tcPr>
            <w:tcW w:w="352" w:type="pct"/>
            <w:shd w:val="clear" w:color="auto" w:fill="auto"/>
            <w:vAlign w:val="center"/>
          </w:tcPr>
          <w:p w14:paraId="09D935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兰品昌</w:t>
            </w:r>
          </w:p>
        </w:tc>
        <w:tc>
          <w:tcPr>
            <w:tcW w:w="412" w:type="pct"/>
            <w:shd w:val="clear" w:color="auto" w:fill="auto"/>
            <w:vAlign w:val="center"/>
          </w:tcPr>
          <w:p w14:paraId="6CF2256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2255010217</w:t>
            </w:r>
          </w:p>
        </w:tc>
        <w:tc>
          <w:tcPr>
            <w:tcW w:w="794" w:type="pct"/>
            <w:shd w:val="clear" w:color="auto" w:fill="auto"/>
            <w:vAlign w:val="center"/>
          </w:tcPr>
          <w:p w14:paraId="2092E7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杜列权2255010206</w:t>
            </w:r>
          </w:p>
          <w:p w14:paraId="3EDADF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张生琦2255010220</w:t>
            </w:r>
          </w:p>
          <w:p w14:paraId="6DA9FA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李新雨2255010211</w:t>
            </w:r>
          </w:p>
          <w:p w14:paraId="2CEDE33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皮鸿2205060227</w:t>
            </w:r>
          </w:p>
        </w:tc>
        <w:tc>
          <w:tcPr>
            <w:tcW w:w="276" w:type="pct"/>
            <w:shd w:val="clear" w:color="auto" w:fill="auto"/>
            <w:vAlign w:val="center"/>
          </w:tcPr>
          <w:p w14:paraId="3D3268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艾源源</w:t>
            </w:r>
          </w:p>
        </w:tc>
        <w:tc>
          <w:tcPr>
            <w:tcW w:w="375" w:type="pct"/>
            <w:shd w:val="clear" w:color="auto" w:fill="auto"/>
            <w:vAlign w:val="center"/>
          </w:tcPr>
          <w:p w14:paraId="51CCE2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3110061</w:t>
            </w:r>
          </w:p>
        </w:tc>
        <w:tc>
          <w:tcPr>
            <w:tcW w:w="351" w:type="pct"/>
            <w:shd w:val="clear" w:color="auto" w:fill="auto"/>
            <w:vAlign w:val="center"/>
          </w:tcPr>
          <w:p w14:paraId="3C2B76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A69C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7DD9D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A61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71" w:type="pct"/>
            <w:vMerge w:val="continue"/>
            <w:vAlign w:val="center"/>
          </w:tcPr>
          <w:p w14:paraId="38EACAB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2270CC78">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5C60CB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从“头”节水--基于水龙头的智能防漏水检测系统</w:t>
            </w:r>
          </w:p>
        </w:tc>
        <w:tc>
          <w:tcPr>
            <w:tcW w:w="352" w:type="pct"/>
            <w:shd w:val="clear" w:color="auto" w:fill="auto"/>
            <w:vAlign w:val="center"/>
          </w:tcPr>
          <w:p w14:paraId="086102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罗婕</w:t>
            </w:r>
          </w:p>
        </w:tc>
        <w:tc>
          <w:tcPr>
            <w:tcW w:w="412" w:type="pct"/>
            <w:shd w:val="clear" w:color="auto" w:fill="auto"/>
            <w:vAlign w:val="center"/>
          </w:tcPr>
          <w:p w14:paraId="0CBB1BC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2353010227</w:t>
            </w:r>
          </w:p>
        </w:tc>
        <w:tc>
          <w:tcPr>
            <w:tcW w:w="794" w:type="pct"/>
            <w:shd w:val="clear" w:color="auto" w:fill="auto"/>
            <w:vAlign w:val="center"/>
          </w:tcPr>
          <w:p w14:paraId="0125E3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雷佳2254040119</w:t>
            </w:r>
          </w:p>
          <w:p w14:paraId="259005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何玉洁2254040118</w:t>
            </w:r>
          </w:p>
          <w:p w14:paraId="2121B2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史永琪2353010125</w:t>
            </w:r>
          </w:p>
          <w:p w14:paraId="24C908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王程2353010212</w:t>
            </w:r>
          </w:p>
        </w:tc>
        <w:tc>
          <w:tcPr>
            <w:tcW w:w="276" w:type="pct"/>
            <w:shd w:val="clear" w:color="auto" w:fill="auto"/>
            <w:vAlign w:val="center"/>
          </w:tcPr>
          <w:p w14:paraId="4F63F9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贺彭杰</w:t>
            </w:r>
          </w:p>
        </w:tc>
        <w:tc>
          <w:tcPr>
            <w:tcW w:w="375" w:type="pct"/>
            <w:shd w:val="clear" w:color="auto" w:fill="auto"/>
            <w:vAlign w:val="center"/>
          </w:tcPr>
          <w:p w14:paraId="4975F4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4091067</w:t>
            </w:r>
          </w:p>
        </w:tc>
        <w:tc>
          <w:tcPr>
            <w:tcW w:w="351" w:type="pct"/>
            <w:shd w:val="clear" w:color="auto" w:fill="auto"/>
            <w:vAlign w:val="center"/>
          </w:tcPr>
          <w:p w14:paraId="4D33DC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9A1F0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48CD8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5CB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0" w:hRule="atLeast"/>
          <w:jc w:val="center"/>
        </w:trPr>
        <w:tc>
          <w:tcPr>
            <w:tcW w:w="471" w:type="pct"/>
            <w:vMerge w:val="continue"/>
            <w:vAlign w:val="center"/>
          </w:tcPr>
          <w:p w14:paraId="184B4CB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1BCA8902">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3F6CF9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关于大学寝室与教室区域关灯存在的问题与解决方案—以湖南科技大学为例</w:t>
            </w:r>
          </w:p>
        </w:tc>
        <w:tc>
          <w:tcPr>
            <w:tcW w:w="352" w:type="pct"/>
            <w:shd w:val="clear" w:color="auto" w:fill="auto"/>
            <w:vAlign w:val="center"/>
          </w:tcPr>
          <w:p w14:paraId="6E87BB9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黄盈</w:t>
            </w:r>
          </w:p>
        </w:tc>
        <w:tc>
          <w:tcPr>
            <w:tcW w:w="412" w:type="pct"/>
            <w:shd w:val="clear" w:color="auto" w:fill="auto"/>
            <w:vAlign w:val="center"/>
          </w:tcPr>
          <w:p w14:paraId="6834458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2369010224</w:t>
            </w:r>
          </w:p>
        </w:tc>
        <w:tc>
          <w:tcPr>
            <w:tcW w:w="794" w:type="pct"/>
            <w:shd w:val="clear" w:color="auto" w:fill="auto"/>
            <w:vAlign w:val="center"/>
          </w:tcPr>
          <w:p w14:paraId="385B41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曹艳玲2369010217</w:t>
            </w:r>
          </w:p>
          <w:p w14:paraId="1FF82A7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敖敏姿2365040125</w:t>
            </w:r>
          </w:p>
        </w:tc>
        <w:tc>
          <w:tcPr>
            <w:tcW w:w="276" w:type="pct"/>
            <w:shd w:val="clear" w:color="auto" w:fill="auto"/>
            <w:vAlign w:val="center"/>
          </w:tcPr>
          <w:p w14:paraId="0E810A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邹世斌</w:t>
            </w:r>
          </w:p>
        </w:tc>
        <w:tc>
          <w:tcPr>
            <w:tcW w:w="375" w:type="pct"/>
            <w:shd w:val="clear" w:color="auto" w:fill="auto"/>
            <w:vAlign w:val="center"/>
          </w:tcPr>
          <w:p w14:paraId="076EDF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4091066</w:t>
            </w:r>
          </w:p>
        </w:tc>
        <w:tc>
          <w:tcPr>
            <w:tcW w:w="351" w:type="pct"/>
            <w:shd w:val="clear" w:color="auto" w:fill="auto"/>
            <w:vAlign w:val="center"/>
          </w:tcPr>
          <w:p w14:paraId="438C4A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782570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F4785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6BE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61" w:hRule="atLeast"/>
          <w:jc w:val="center"/>
        </w:trPr>
        <w:tc>
          <w:tcPr>
            <w:tcW w:w="471" w:type="pct"/>
            <w:vMerge w:val="continue"/>
            <w:vAlign w:val="center"/>
          </w:tcPr>
          <w:p w14:paraId="78EDB6D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28C16C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635254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“智护行冠”-新式智能防护头盔”</w:t>
            </w:r>
          </w:p>
        </w:tc>
        <w:tc>
          <w:tcPr>
            <w:tcW w:w="352" w:type="pct"/>
            <w:shd w:val="clear" w:color="auto" w:fill="auto"/>
            <w:vAlign w:val="center"/>
          </w:tcPr>
          <w:p w14:paraId="6871C0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贺芳蓉</w:t>
            </w:r>
          </w:p>
        </w:tc>
        <w:tc>
          <w:tcPr>
            <w:tcW w:w="412" w:type="pct"/>
            <w:shd w:val="clear" w:color="auto" w:fill="auto"/>
            <w:vAlign w:val="center"/>
          </w:tcPr>
          <w:p w14:paraId="6EF261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2261010310</w:t>
            </w:r>
          </w:p>
        </w:tc>
        <w:tc>
          <w:tcPr>
            <w:tcW w:w="794" w:type="pct"/>
            <w:shd w:val="clear" w:color="auto" w:fill="auto"/>
            <w:vAlign w:val="center"/>
          </w:tcPr>
          <w:p w14:paraId="638375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姜颖2261010331</w:t>
            </w:r>
          </w:p>
          <w:p w14:paraId="453F16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罗婕2353010227</w:t>
            </w:r>
          </w:p>
          <w:p w14:paraId="205C65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赵毓萱2261010426</w:t>
            </w:r>
          </w:p>
        </w:tc>
        <w:tc>
          <w:tcPr>
            <w:tcW w:w="276" w:type="pct"/>
            <w:shd w:val="clear" w:color="auto" w:fill="auto"/>
            <w:vAlign w:val="center"/>
          </w:tcPr>
          <w:p w14:paraId="13BD94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胡志明</w:t>
            </w:r>
          </w:p>
        </w:tc>
        <w:tc>
          <w:tcPr>
            <w:tcW w:w="375" w:type="pct"/>
            <w:shd w:val="clear" w:color="auto" w:fill="auto"/>
            <w:vAlign w:val="center"/>
          </w:tcPr>
          <w:p w14:paraId="6AED2C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3110010</w:t>
            </w:r>
          </w:p>
        </w:tc>
        <w:tc>
          <w:tcPr>
            <w:tcW w:w="351" w:type="pct"/>
            <w:shd w:val="clear" w:color="auto" w:fill="auto"/>
            <w:vAlign w:val="center"/>
          </w:tcPr>
          <w:p w14:paraId="27CFF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FCCA5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8F915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D0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71" w:type="pct"/>
            <w:vMerge w:val="continue"/>
            <w:vAlign w:val="center"/>
          </w:tcPr>
          <w:p w14:paraId="77F700F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9EE40E1">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243BD6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基于云计算的矸石开采可持续发展研究</w:t>
            </w:r>
          </w:p>
        </w:tc>
        <w:tc>
          <w:tcPr>
            <w:tcW w:w="352" w:type="pct"/>
            <w:shd w:val="clear" w:color="auto" w:fill="auto"/>
            <w:vAlign w:val="center"/>
          </w:tcPr>
          <w:p w14:paraId="26A1A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蔡榆萱</w:t>
            </w:r>
          </w:p>
        </w:tc>
        <w:tc>
          <w:tcPr>
            <w:tcW w:w="412" w:type="pct"/>
            <w:shd w:val="clear" w:color="auto" w:fill="auto"/>
            <w:vAlign w:val="center"/>
          </w:tcPr>
          <w:p w14:paraId="2219AAD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2265040223</w:t>
            </w:r>
          </w:p>
        </w:tc>
        <w:tc>
          <w:tcPr>
            <w:tcW w:w="794" w:type="pct"/>
            <w:shd w:val="clear" w:color="auto" w:fill="auto"/>
            <w:vAlign w:val="center"/>
          </w:tcPr>
          <w:p w14:paraId="4DBCA0D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方心茹2260010119</w:t>
            </w:r>
          </w:p>
          <w:p w14:paraId="58747A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曾雅乐2210010128</w:t>
            </w:r>
          </w:p>
          <w:p w14:paraId="079AEA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高思宇2210010218</w:t>
            </w:r>
          </w:p>
          <w:p w14:paraId="5D3049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郭欣雨2210010134</w:t>
            </w:r>
          </w:p>
        </w:tc>
        <w:tc>
          <w:tcPr>
            <w:tcW w:w="276" w:type="pct"/>
            <w:shd w:val="clear" w:color="auto" w:fill="auto"/>
            <w:vAlign w:val="center"/>
          </w:tcPr>
          <w:p w14:paraId="208F9F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李丹</w:t>
            </w:r>
          </w:p>
        </w:tc>
        <w:tc>
          <w:tcPr>
            <w:tcW w:w="375" w:type="pct"/>
            <w:shd w:val="clear" w:color="auto" w:fill="auto"/>
            <w:vAlign w:val="center"/>
          </w:tcPr>
          <w:p w14:paraId="40E5B1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1101016</w:t>
            </w:r>
          </w:p>
        </w:tc>
        <w:tc>
          <w:tcPr>
            <w:tcW w:w="351" w:type="pct"/>
            <w:shd w:val="clear" w:color="auto" w:fill="auto"/>
            <w:vAlign w:val="center"/>
          </w:tcPr>
          <w:p w14:paraId="46CA41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838AE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19C50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CA1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93" w:hRule="atLeast"/>
          <w:jc w:val="center"/>
        </w:trPr>
        <w:tc>
          <w:tcPr>
            <w:tcW w:w="471" w:type="pct"/>
            <w:vMerge w:val="continue"/>
            <w:vAlign w:val="center"/>
          </w:tcPr>
          <w:p w14:paraId="2C1FD6E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1" w:type="pct"/>
            <w:shd w:val="clear" w:color="auto" w:fill="auto"/>
            <w:vAlign w:val="center"/>
          </w:tcPr>
          <w:p w14:paraId="5C83CE0E">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4784D8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伴老护科——智慧养老平台的研究与推广</w:t>
            </w:r>
          </w:p>
        </w:tc>
        <w:tc>
          <w:tcPr>
            <w:tcW w:w="352" w:type="pct"/>
            <w:shd w:val="clear" w:color="auto" w:fill="auto"/>
            <w:vAlign w:val="center"/>
          </w:tcPr>
          <w:p w14:paraId="4E6483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娄冰冰</w:t>
            </w:r>
          </w:p>
        </w:tc>
        <w:tc>
          <w:tcPr>
            <w:tcW w:w="412" w:type="pct"/>
            <w:shd w:val="clear" w:color="auto" w:fill="auto"/>
            <w:vAlign w:val="center"/>
          </w:tcPr>
          <w:p w14:paraId="01163F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2261010316</w:t>
            </w:r>
          </w:p>
        </w:tc>
        <w:tc>
          <w:tcPr>
            <w:tcW w:w="794" w:type="pct"/>
            <w:shd w:val="clear" w:color="auto" w:fill="auto"/>
            <w:vAlign w:val="center"/>
          </w:tcPr>
          <w:p w14:paraId="4D98E9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彭嘉贝2261010324</w:t>
            </w:r>
          </w:p>
          <w:p w14:paraId="7E3E7B1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彭修琪2360090104</w:t>
            </w:r>
          </w:p>
        </w:tc>
        <w:tc>
          <w:tcPr>
            <w:tcW w:w="276" w:type="pct"/>
            <w:shd w:val="clear" w:color="auto" w:fill="auto"/>
            <w:vAlign w:val="center"/>
          </w:tcPr>
          <w:p w14:paraId="3E051D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彭文涛</w:t>
            </w:r>
          </w:p>
        </w:tc>
        <w:tc>
          <w:tcPr>
            <w:tcW w:w="375" w:type="pct"/>
            <w:shd w:val="clear" w:color="auto" w:fill="auto"/>
            <w:vAlign w:val="center"/>
          </w:tcPr>
          <w:p w14:paraId="655863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4091071</w:t>
            </w:r>
          </w:p>
        </w:tc>
        <w:tc>
          <w:tcPr>
            <w:tcW w:w="351" w:type="pct"/>
            <w:shd w:val="clear" w:color="auto" w:fill="auto"/>
            <w:vAlign w:val="center"/>
          </w:tcPr>
          <w:p w14:paraId="0ADEF4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264D15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634A4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7D1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vAlign w:val="center"/>
          </w:tcPr>
          <w:p w14:paraId="4AB63D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职能部门</w:t>
            </w:r>
          </w:p>
        </w:tc>
        <w:tc>
          <w:tcPr>
            <w:tcW w:w="201" w:type="pct"/>
            <w:shd w:val="clear" w:color="auto" w:fill="auto"/>
            <w:vAlign w:val="center"/>
          </w:tcPr>
          <w:p w14:paraId="4C635615">
            <w:pPr>
              <w:pStyle w:val="78"/>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13" w:type="pct"/>
            <w:shd w:val="clear" w:color="auto" w:fill="auto"/>
            <w:vAlign w:val="center"/>
          </w:tcPr>
          <w:p w14:paraId="19EA4F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熊果酸分子印迹聚合物的制备和分离应用</w:t>
            </w:r>
          </w:p>
        </w:tc>
        <w:tc>
          <w:tcPr>
            <w:tcW w:w="352" w:type="pct"/>
            <w:shd w:val="clear" w:color="auto" w:fill="auto"/>
            <w:vAlign w:val="center"/>
          </w:tcPr>
          <w:p w14:paraId="4CE598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荣奕</w:t>
            </w:r>
          </w:p>
        </w:tc>
        <w:tc>
          <w:tcPr>
            <w:tcW w:w="412" w:type="pct"/>
            <w:shd w:val="clear" w:color="auto" w:fill="auto"/>
            <w:vAlign w:val="center"/>
          </w:tcPr>
          <w:p w14:paraId="1F0532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2206040234</w:t>
            </w:r>
          </w:p>
        </w:tc>
        <w:tc>
          <w:tcPr>
            <w:tcW w:w="794" w:type="pct"/>
            <w:shd w:val="clear" w:color="auto" w:fill="auto"/>
            <w:vAlign w:val="center"/>
          </w:tcPr>
          <w:p w14:paraId="4150A20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侯源2206080120</w:t>
            </w:r>
          </w:p>
          <w:p w14:paraId="15F42D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王晓珍2306020125</w:t>
            </w:r>
          </w:p>
          <w:p w14:paraId="09DAB9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张洪玮2303030121</w:t>
            </w:r>
          </w:p>
          <w:p w14:paraId="723EC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何亚平2214010225</w:t>
            </w:r>
          </w:p>
        </w:tc>
        <w:tc>
          <w:tcPr>
            <w:tcW w:w="276" w:type="pct"/>
            <w:shd w:val="clear" w:color="auto" w:fill="auto"/>
            <w:vAlign w:val="center"/>
          </w:tcPr>
          <w:p w14:paraId="6D04F1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唐翠柳</w:t>
            </w:r>
          </w:p>
        </w:tc>
        <w:tc>
          <w:tcPr>
            <w:tcW w:w="375" w:type="pct"/>
            <w:shd w:val="clear" w:color="auto" w:fill="auto"/>
            <w:vAlign w:val="center"/>
          </w:tcPr>
          <w:p w14:paraId="71C247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4092050</w:t>
            </w:r>
          </w:p>
        </w:tc>
        <w:tc>
          <w:tcPr>
            <w:tcW w:w="351" w:type="pct"/>
            <w:shd w:val="clear" w:color="auto" w:fill="auto"/>
            <w:vAlign w:val="center"/>
          </w:tcPr>
          <w:p w14:paraId="454B2A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团委校园文化部负责人/讲师</w:t>
            </w:r>
          </w:p>
        </w:tc>
        <w:tc>
          <w:tcPr>
            <w:tcW w:w="467" w:type="pct"/>
            <w:shd w:val="clear" w:color="auto" w:fill="auto"/>
            <w:vAlign w:val="center"/>
          </w:tcPr>
          <w:p w14:paraId="6FACFB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A4017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3A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6D94F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p>
        </w:tc>
        <w:tc>
          <w:tcPr>
            <w:tcW w:w="201" w:type="pct"/>
            <w:shd w:val="clear" w:color="auto" w:fill="auto"/>
            <w:vAlign w:val="center"/>
          </w:tcPr>
          <w:p w14:paraId="4095F4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138</w:t>
            </w:r>
          </w:p>
        </w:tc>
        <w:tc>
          <w:tcPr>
            <w:tcW w:w="913" w:type="pct"/>
            <w:shd w:val="clear" w:color="auto" w:fill="auto"/>
            <w:vAlign w:val="center"/>
          </w:tcPr>
          <w:p w14:paraId="1C1AD5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绘本中的红色文化在青少年思政课教育中的传承与发展</w:t>
            </w:r>
          </w:p>
        </w:tc>
        <w:tc>
          <w:tcPr>
            <w:tcW w:w="352" w:type="pct"/>
            <w:shd w:val="clear" w:color="auto" w:fill="auto"/>
            <w:vAlign w:val="center"/>
          </w:tcPr>
          <w:p w14:paraId="4FA6AE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朱文青</w:t>
            </w:r>
          </w:p>
        </w:tc>
        <w:tc>
          <w:tcPr>
            <w:tcW w:w="412" w:type="pct"/>
            <w:shd w:val="clear" w:color="auto" w:fill="auto"/>
            <w:vAlign w:val="center"/>
          </w:tcPr>
          <w:p w14:paraId="3B9171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default" w:ascii="楷体" w:hAnsi="楷体" w:eastAsia="楷体" w:cs="宋体"/>
                <w:color w:val="000000"/>
                <w:kern w:val="0"/>
                <w:sz w:val="21"/>
                <w:szCs w:val="21"/>
                <w:lang w:val="en-US"/>
              </w:rPr>
              <w:t>2211040215</w:t>
            </w:r>
          </w:p>
        </w:tc>
        <w:tc>
          <w:tcPr>
            <w:tcW w:w="794" w:type="pct"/>
            <w:shd w:val="clear" w:color="auto" w:fill="auto"/>
            <w:vAlign w:val="center"/>
          </w:tcPr>
          <w:p w14:paraId="259BB2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val="en-US" w:eastAsia="zh-CN"/>
              </w:rPr>
              <w:t>陈鸿</w:t>
            </w:r>
            <w:r>
              <w:rPr>
                <w:rFonts w:hint="default" w:ascii="楷体" w:hAnsi="楷体" w:eastAsia="楷体" w:cs="宋体"/>
                <w:color w:val="000000"/>
                <w:kern w:val="0"/>
                <w:sz w:val="21"/>
                <w:szCs w:val="21"/>
                <w:lang w:val="en-US" w:eastAsia="zh-CN"/>
              </w:rPr>
              <w:t>2210020103</w:t>
            </w:r>
          </w:p>
          <w:p w14:paraId="02D42C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于博扬2211050134</w:t>
            </w:r>
          </w:p>
          <w:p w14:paraId="07EB5A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陈宝玉2210020125</w:t>
            </w:r>
          </w:p>
        </w:tc>
        <w:tc>
          <w:tcPr>
            <w:tcW w:w="276" w:type="pct"/>
            <w:shd w:val="clear" w:color="auto" w:fill="auto"/>
            <w:vAlign w:val="center"/>
          </w:tcPr>
          <w:p w14:paraId="04EB3F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唐翠柳</w:t>
            </w:r>
          </w:p>
          <w:p w14:paraId="1BCC1C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鲁义</w:t>
            </w:r>
          </w:p>
        </w:tc>
        <w:tc>
          <w:tcPr>
            <w:tcW w:w="375" w:type="pct"/>
            <w:shd w:val="clear" w:color="auto" w:fill="auto"/>
            <w:vAlign w:val="center"/>
          </w:tcPr>
          <w:p w14:paraId="599D46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rPr>
            </w:pPr>
            <w:r>
              <w:rPr>
                <w:rFonts w:hint="default" w:ascii="楷体" w:hAnsi="楷体" w:eastAsia="楷体" w:cs="宋体"/>
                <w:color w:val="000000"/>
                <w:kern w:val="0"/>
                <w:sz w:val="21"/>
                <w:szCs w:val="21"/>
                <w:lang w:val="en-US"/>
              </w:rPr>
              <w:t>4092050</w:t>
            </w:r>
          </w:p>
          <w:p w14:paraId="385678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1010088</w:t>
            </w:r>
          </w:p>
        </w:tc>
        <w:tc>
          <w:tcPr>
            <w:tcW w:w="351" w:type="pct"/>
            <w:shd w:val="clear" w:color="auto" w:fill="auto"/>
            <w:vAlign w:val="center"/>
          </w:tcPr>
          <w:p w14:paraId="6ABAB6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讲师</w:t>
            </w:r>
          </w:p>
          <w:p w14:paraId="15418432">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 xml:space="preserve">  教授</w:t>
            </w:r>
          </w:p>
        </w:tc>
        <w:tc>
          <w:tcPr>
            <w:tcW w:w="467" w:type="pct"/>
            <w:shd w:val="clear" w:color="auto" w:fill="auto"/>
            <w:vAlign w:val="center"/>
          </w:tcPr>
          <w:p w14:paraId="3C7E19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社会科学类</w:t>
            </w:r>
          </w:p>
        </w:tc>
        <w:tc>
          <w:tcPr>
            <w:tcW w:w="382" w:type="pct"/>
            <w:shd w:val="clear" w:color="auto" w:fill="auto"/>
            <w:vAlign w:val="center"/>
          </w:tcPr>
          <w:p w14:paraId="36AE93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学生自行设定的研究课题</w:t>
            </w:r>
          </w:p>
        </w:tc>
      </w:tr>
    </w:tbl>
    <w:p w14:paraId="26197089">
      <w:pPr>
        <w:spacing w:line="400" w:lineRule="exact"/>
        <w:rPr>
          <w:rFonts w:hint="eastAsia" w:ascii="宋体" w:hAnsi="宋体"/>
          <w:sz w:val="28"/>
          <w:szCs w:val="28"/>
        </w:rPr>
        <w:sectPr>
          <w:pgSz w:w="16838" w:h="11906" w:orient="landscape"/>
          <w:pgMar w:top="720" w:right="306" w:bottom="0" w:left="607" w:header="851" w:footer="992" w:gutter="0"/>
          <w:cols w:space="0" w:num="1"/>
          <w:docGrid w:type="lines" w:linePitch="312" w:charSpace="0"/>
        </w:sectPr>
      </w:pPr>
    </w:p>
    <w:p w14:paraId="1D9034E1">
      <w:pPr>
        <w:spacing w:before="156" w:line="188" w:lineRule="auto"/>
        <w:ind w:firstLine="78"/>
        <w:rPr>
          <w:rFonts w:hint="default" w:ascii="Times New Roman" w:hAnsi="Times New Roman" w:eastAsia="仿宋" w:cs="Times New Roman"/>
          <w:color w:val="auto"/>
          <w:lang w:val="en-US" w:eastAsia="zh-CN"/>
        </w:rPr>
        <w:sectPr>
          <w:pgSz w:w="11906" w:h="16839"/>
          <w:pgMar w:top="1431" w:right="1785" w:bottom="0" w:left="1482" w:header="0" w:footer="0" w:gutter="0"/>
          <w:cols w:space="720" w:num="1"/>
        </w:sectPr>
      </w:pPr>
      <w:r>
        <w:rPr>
          <w:rFonts w:hint="default" w:ascii="Times New Roman" w:hAnsi="Times New Roman" w:eastAsia="仿宋" w:cs="Times New Roman"/>
          <w:color w:val="auto"/>
          <w:spacing w:val="-13"/>
          <w:sz w:val="32"/>
          <w:szCs w:val="32"/>
          <w:lang w:val="en-US" w:eastAsia="zh-CN"/>
        </w:rPr>
        <w:t>附件</w:t>
      </w:r>
      <w:r>
        <w:rPr>
          <w:rFonts w:hint="eastAsia" w:ascii="Times New Roman" w:hAnsi="Times New Roman" w:eastAsia="仿宋" w:cs="Times New Roman"/>
          <w:color w:val="auto"/>
          <w:spacing w:val="-13"/>
          <w:sz w:val="32"/>
          <w:szCs w:val="32"/>
          <w:lang w:val="en-US" w:eastAsia="zh-CN"/>
        </w:rPr>
        <w:t>2</w:t>
      </w:r>
    </w:p>
    <w:p w14:paraId="1FD501C6">
      <w:pPr>
        <w:pStyle w:val="15"/>
        <w:rPr>
          <w:rFonts w:hint="default" w:ascii="Times New Roman" w:hAnsi="Times New Roman" w:cs="Times New Roman"/>
          <w:color w:val="auto"/>
        </w:rPr>
      </w:pPr>
    </w:p>
    <w:p w14:paraId="076FE9CD">
      <w:pPr>
        <w:spacing w:before="180" w:line="184" w:lineRule="auto"/>
        <w:ind w:firstLine="357"/>
        <w:rPr>
          <w:rFonts w:hint="default" w:ascii="Times New Roman" w:hAnsi="Times New Roman" w:cs="Times New Roman"/>
          <w:color w:val="auto"/>
          <w:spacing w:val="-4"/>
        </w:rPr>
        <w:sectPr>
          <w:type w:val="continuous"/>
          <w:pgSz w:w="11906" w:h="16839"/>
          <w:pgMar w:top="1431" w:right="1785" w:bottom="0" w:left="1482" w:header="0" w:footer="0" w:gutter="0"/>
          <w:cols w:space="720" w:num="1"/>
        </w:sectPr>
      </w:pPr>
    </w:p>
    <w:tbl>
      <w:tblPr>
        <w:tblStyle w:val="16"/>
        <w:tblW w:w="1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9"/>
      </w:tblGrid>
      <w:tr w14:paraId="35D14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39" w:type="dxa"/>
          </w:tcPr>
          <w:p w14:paraId="764F38A3">
            <w:pPr>
              <w:spacing w:before="180" w:line="184" w:lineRule="auto"/>
              <w:ind w:firstLine="357"/>
              <w:rPr>
                <w:rFonts w:hint="default" w:ascii="Times New Roman" w:hAnsi="Times New Roman" w:cs="Times New Roman"/>
                <w:color w:val="auto"/>
              </w:rPr>
            </w:pPr>
            <w:r>
              <w:rPr>
                <w:rFonts w:hint="default" w:ascii="Times New Roman" w:hAnsi="Times New Roman" w:cs="Times New Roman"/>
                <w:color w:val="auto"/>
                <w:spacing w:val="-4"/>
              </w:rPr>
              <w:t>项目编号</w:t>
            </w:r>
          </w:p>
        </w:tc>
      </w:tr>
      <w:tr w14:paraId="70C2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539" w:type="dxa"/>
          </w:tcPr>
          <w:p w14:paraId="12ECF449">
            <w:pPr>
              <w:rPr>
                <w:rFonts w:hint="default" w:ascii="Times New Roman" w:hAnsi="Times New Roman" w:cs="Times New Roman"/>
                <w:color w:val="auto"/>
              </w:rPr>
            </w:pPr>
          </w:p>
        </w:tc>
      </w:tr>
    </w:tbl>
    <w:p w14:paraId="03EF5DE2">
      <w:pPr>
        <w:spacing w:line="14" w:lineRule="auto"/>
        <w:rPr>
          <w:rFonts w:hint="default" w:ascii="Times New Roman" w:hAnsi="Times New Roman" w:cs="Times New Roman"/>
          <w:color w:val="auto"/>
        </w:rPr>
      </w:pPr>
    </w:p>
    <w:tbl>
      <w:tblPr>
        <w:tblStyle w:val="16"/>
        <w:tblW w:w="3628"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129"/>
        <w:gridCol w:w="785"/>
      </w:tblGrid>
      <w:tr w14:paraId="11501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2" w:hRule="atLeast"/>
          <w:jc w:val="right"/>
        </w:trPr>
        <w:tc>
          <w:tcPr>
            <w:tcW w:w="714" w:type="dxa"/>
            <w:vMerge w:val="restart"/>
            <w:tcBorders>
              <w:bottom w:val="nil"/>
            </w:tcBorders>
          </w:tcPr>
          <w:p w14:paraId="5A3735D2">
            <w:pPr>
              <w:spacing w:line="305" w:lineRule="auto"/>
              <w:rPr>
                <w:rFonts w:hint="default" w:ascii="Times New Roman" w:hAnsi="Times New Roman" w:cs="Times New Roman"/>
                <w:color w:val="auto"/>
              </w:rPr>
            </w:pPr>
          </w:p>
          <w:p w14:paraId="61A68D14">
            <w:pPr>
              <w:spacing w:before="68" w:line="327" w:lineRule="exact"/>
              <w:ind w:firstLine="152"/>
              <w:rPr>
                <w:rFonts w:hint="default" w:ascii="Times New Roman" w:hAnsi="Times New Roman" w:cs="Times New Roman"/>
                <w:color w:val="auto"/>
              </w:rPr>
            </w:pPr>
            <w:r>
              <w:rPr>
                <w:rFonts w:hint="default" w:ascii="Times New Roman" w:hAnsi="Times New Roman" w:cs="Times New Roman"/>
                <w:color w:val="auto"/>
                <w:spacing w:val="-7"/>
                <w:position w:val="8"/>
              </w:rPr>
              <w:t>项目</w:t>
            </w:r>
          </w:p>
          <w:p w14:paraId="1A9C83F8">
            <w:pPr>
              <w:spacing w:line="204" w:lineRule="auto"/>
              <w:ind w:firstLine="148"/>
              <w:rPr>
                <w:rFonts w:hint="default" w:ascii="Times New Roman" w:hAnsi="Times New Roman" w:cs="Times New Roman"/>
                <w:color w:val="auto"/>
              </w:rPr>
            </w:pPr>
            <w:r>
              <w:rPr>
                <w:rFonts w:hint="default" w:ascii="Times New Roman" w:hAnsi="Times New Roman" w:cs="Times New Roman"/>
                <w:color w:val="auto"/>
                <w:spacing w:val="-5"/>
              </w:rPr>
              <w:t>类别</w:t>
            </w:r>
          </w:p>
        </w:tc>
        <w:tc>
          <w:tcPr>
            <w:tcW w:w="2129" w:type="dxa"/>
          </w:tcPr>
          <w:p w14:paraId="07E17F08">
            <w:pPr>
              <w:spacing w:before="113" w:line="184" w:lineRule="auto"/>
              <w:ind w:firstLine="594"/>
              <w:rPr>
                <w:rFonts w:hint="default" w:ascii="Times New Roman" w:hAnsi="Times New Roman" w:cs="Times New Roman"/>
                <w:color w:val="auto"/>
              </w:rPr>
            </w:pPr>
            <w:r>
              <w:rPr>
                <w:rFonts w:hint="default" w:ascii="Times New Roman" w:hAnsi="Times New Roman" w:cs="Times New Roman"/>
                <w:color w:val="auto"/>
                <w:spacing w:val="-2"/>
              </w:rPr>
              <w:t>一般项目</w:t>
            </w:r>
          </w:p>
        </w:tc>
        <w:tc>
          <w:tcPr>
            <w:tcW w:w="785" w:type="dxa"/>
          </w:tcPr>
          <w:p w14:paraId="4CF96A8B">
            <w:pPr>
              <w:spacing w:before="54"/>
              <w:ind w:firstLine="138"/>
              <w:rPr>
                <w:rFonts w:hint="default" w:ascii="Times New Roman" w:hAnsi="Times New Roman" w:cs="Times New Roman"/>
                <w:color w:val="auto"/>
              </w:rPr>
            </w:pPr>
            <w:r>
              <w:rPr>
                <w:rFonts w:hint="default" w:ascii="Times New Roman" w:hAnsi="Times New Roman" w:cs="Times New Roman"/>
                <w:color w:val="auto"/>
                <w:spacing w:val="-5"/>
              </w:rPr>
              <w:t>（1）</w:t>
            </w:r>
            <w:r>
              <w:rPr>
                <w:rFonts w:hint="default" w:ascii="Times New Roman" w:hAnsi="Times New Roman" w:cs="Times New Roman"/>
                <w:color w:val="auto"/>
                <w:spacing w:val="-104"/>
              </w:rPr>
              <w:t xml:space="preserve"> </w:t>
            </w:r>
            <w:r>
              <w:rPr>
                <w:rFonts w:hint="default" w:ascii="Times New Roman" w:hAnsi="Times New Roman" w:cs="Times New Roman"/>
                <w:color w:val="auto"/>
                <w:position w:val="-8"/>
              </w:rPr>
              <w:drawing>
                <wp:inline distT="0" distB="0" distL="0" distR="0">
                  <wp:extent cx="0" cy="206375"/>
                  <wp:effectExtent l="0" t="0" r="0" b="0"/>
                  <wp:docPr id="9" name="IM 1"/>
                  <wp:cNvGraphicFramePr/>
                  <a:graphic xmlns:a="http://schemas.openxmlformats.org/drawingml/2006/main">
                    <a:graphicData uri="http://schemas.openxmlformats.org/drawingml/2006/picture">
                      <pic:pic xmlns:pic="http://schemas.openxmlformats.org/drawingml/2006/picture">
                        <pic:nvPicPr>
                          <pic:cNvPr id="9" name="IM 1"/>
                          <pic:cNvPicPr/>
                        </pic:nvPicPr>
                        <pic:blipFill>
                          <a:blip r:embed="rId7"/>
                          <a:stretch>
                            <a:fillRect/>
                          </a:stretch>
                        </pic:blipFill>
                        <pic:spPr>
                          <a:xfrm>
                            <a:off x="0" y="0"/>
                            <a:ext cx="0" cy="207009"/>
                          </a:xfrm>
                          <a:prstGeom prst="rect">
                            <a:avLst/>
                          </a:prstGeom>
                        </pic:spPr>
                      </pic:pic>
                    </a:graphicData>
                  </a:graphic>
                </wp:inline>
              </w:drawing>
            </w:r>
          </w:p>
        </w:tc>
      </w:tr>
      <w:tr w14:paraId="4935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right"/>
        </w:trPr>
        <w:tc>
          <w:tcPr>
            <w:tcW w:w="714" w:type="dxa"/>
            <w:vMerge w:val="continue"/>
            <w:tcBorders>
              <w:top w:val="nil"/>
              <w:bottom w:val="nil"/>
            </w:tcBorders>
          </w:tcPr>
          <w:p w14:paraId="33D2899C">
            <w:pPr>
              <w:rPr>
                <w:rFonts w:hint="default" w:ascii="Times New Roman" w:hAnsi="Times New Roman" w:cs="Times New Roman"/>
                <w:color w:val="auto"/>
              </w:rPr>
            </w:pPr>
          </w:p>
        </w:tc>
        <w:tc>
          <w:tcPr>
            <w:tcW w:w="2129" w:type="dxa"/>
          </w:tcPr>
          <w:p w14:paraId="65284350">
            <w:pPr>
              <w:spacing w:before="139" w:line="184" w:lineRule="auto"/>
              <w:ind w:firstLine="628"/>
              <w:rPr>
                <w:rFonts w:hint="default" w:ascii="Times New Roman" w:hAnsi="Times New Roman" w:cs="Times New Roman"/>
                <w:color w:val="auto"/>
              </w:rPr>
            </w:pPr>
            <w:r>
              <w:rPr>
                <w:rFonts w:hint="default" w:ascii="Times New Roman" w:hAnsi="Times New Roman" w:cs="Times New Roman"/>
                <w:color w:val="auto"/>
                <w:spacing w:val="-2"/>
              </w:rPr>
              <w:t>重点项目</w:t>
            </w:r>
          </w:p>
        </w:tc>
        <w:tc>
          <w:tcPr>
            <w:tcW w:w="785" w:type="dxa"/>
          </w:tcPr>
          <w:p w14:paraId="4B5831F8">
            <w:pPr>
              <w:spacing w:before="82"/>
              <w:ind w:firstLine="138"/>
              <w:rPr>
                <w:rFonts w:hint="default" w:ascii="Times New Roman" w:hAnsi="Times New Roman" w:cs="Times New Roman"/>
                <w:color w:val="auto"/>
              </w:rPr>
            </w:pPr>
            <w:r>
              <w:rPr>
                <w:rFonts w:hint="default" w:ascii="Times New Roman" w:hAnsi="Times New Roman" w:cs="Times New Roman"/>
                <w:color w:val="auto"/>
                <w:spacing w:val="-5"/>
              </w:rPr>
              <w:t>（2）</w:t>
            </w:r>
            <w:r>
              <w:rPr>
                <w:rFonts w:hint="default" w:ascii="Times New Roman" w:hAnsi="Times New Roman" w:cs="Times New Roman"/>
                <w:color w:val="auto"/>
                <w:spacing w:val="-104"/>
              </w:rPr>
              <w:t xml:space="preserve"> </w:t>
            </w:r>
            <w:r>
              <w:rPr>
                <w:rFonts w:hint="default" w:ascii="Times New Roman" w:hAnsi="Times New Roman" w:cs="Times New Roman"/>
                <w:color w:val="auto"/>
                <w:position w:val="-8"/>
              </w:rPr>
              <w:drawing>
                <wp:inline distT="0" distB="0" distL="0" distR="0">
                  <wp:extent cx="0" cy="206375"/>
                  <wp:effectExtent l="0" t="0" r="0" b="0"/>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8"/>
                          <a:stretch>
                            <a:fillRect/>
                          </a:stretch>
                        </pic:blipFill>
                        <pic:spPr>
                          <a:xfrm>
                            <a:off x="0" y="0"/>
                            <a:ext cx="0" cy="207009"/>
                          </a:xfrm>
                          <a:prstGeom prst="rect">
                            <a:avLst/>
                          </a:prstGeom>
                        </pic:spPr>
                      </pic:pic>
                    </a:graphicData>
                  </a:graphic>
                </wp:inline>
              </w:drawing>
            </w:r>
            <w:r>
              <w:rPr>
                <w:rFonts w:hint="default" w:ascii="Times New Roman" w:hAnsi="Times New Roman" w:cs="Times New Roman"/>
                <w:color w:val="auto"/>
                <w:position w:val="-8"/>
              </w:rPr>
              <w:drawing>
                <wp:inline distT="0" distB="0" distL="0" distR="0">
                  <wp:extent cx="0" cy="206375"/>
                  <wp:effectExtent l="0" t="0" r="0" b="0"/>
                  <wp:docPr id="11" name="IM 3"/>
                  <wp:cNvGraphicFramePr/>
                  <a:graphic xmlns:a="http://schemas.openxmlformats.org/drawingml/2006/main">
                    <a:graphicData uri="http://schemas.openxmlformats.org/drawingml/2006/picture">
                      <pic:pic xmlns:pic="http://schemas.openxmlformats.org/drawingml/2006/picture">
                        <pic:nvPicPr>
                          <pic:cNvPr id="11" name="IM 3"/>
                          <pic:cNvPicPr/>
                        </pic:nvPicPr>
                        <pic:blipFill>
                          <a:blip r:embed="rId8"/>
                          <a:stretch>
                            <a:fillRect/>
                          </a:stretch>
                        </pic:blipFill>
                        <pic:spPr>
                          <a:xfrm>
                            <a:off x="0" y="0"/>
                            <a:ext cx="0" cy="207009"/>
                          </a:xfrm>
                          <a:prstGeom prst="rect">
                            <a:avLst/>
                          </a:prstGeom>
                        </pic:spPr>
                      </pic:pic>
                    </a:graphicData>
                  </a:graphic>
                </wp:inline>
              </w:drawing>
            </w:r>
          </w:p>
        </w:tc>
      </w:tr>
      <w:tr w14:paraId="31B0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right"/>
        </w:trPr>
        <w:tc>
          <w:tcPr>
            <w:tcW w:w="714" w:type="dxa"/>
            <w:vMerge w:val="continue"/>
            <w:tcBorders>
              <w:top w:val="nil"/>
            </w:tcBorders>
          </w:tcPr>
          <w:p w14:paraId="44426C56">
            <w:pPr>
              <w:rPr>
                <w:rFonts w:hint="default" w:ascii="Times New Roman" w:hAnsi="Times New Roman" w:cs="Times New Roman"/>
                <w:color w:val="auto"/>
              </w:rPr>
            </w:pPr>
          </w:p>
        </w:tc>
        <w:tc>
          <w:tcPr>
            <w:tcW w:w="2129" w:type="dxa"/>
          </w:tcPr>
          <w:p w14:paraId="5F7DC419">
            <w:pPr>
              <w:spacing w:before="114" w:line="184" w:lineRule="auto"/>
              <w:ind w:firstLine="92"/>
              <w:rPr>
                <w:rFonts w:hint="default" w:ascii="Times New Roman" w:hAnsi="Times New Roman" w:cs="Times New Roman"/>
                <w:color w:val="auto"/>
              </w:rPr>
            </w:pPr>
            <w:r>
              <w:rPr>
                <w:rFonts w:hint="default" w:ascii="Times New Roman" w:hAnsi="Times New Roman" w:cs="Times New Roman"/>
                <w:color w:val="auto"/>
              </w:rPr>
              <w:t>“挑战杯”专项项目</w:t>
            </w:r>
          </w:p>
        </w:tc>
        <w:tc>
          <w:tcPr>
            <w:tcW w:w="785" w:type="dxa"/>
          </w:tcPr>
          <w:p w14:paraId="0B504948">
            <w:pPr>
              <w:spacing w:before="114" w:line="184" w:lineRule="auto"/>
              <w:ind w:firstLine="138"/>
              <w:rPr>
                <w:rFonts w:hint="default" w:ascii="Times New Roman" w:hAnsi="Times New Roman" w:cs="Times New Roman"/>
                <w:color w:val="auto"/>
              </w:rPr>
            </w:pPr>
            <w:r>
              <w:rPr>
                <w:rFonts w:hint="default" w:ascii="Times New Roman" w:hAnsi="Times New Roman" w:cs="Times New Roman"/>
                <w:color w:val="auto"/>
                <w:spacing w:val="-5"/>
              </w:rPr>
              <w:t>（3）</w:t>
            </w:r>
          </w:p>
        </w:tc>
      </w:tr>
    </w:tbl>
    <w:p w14:paraId="1C195062">
      <w:pPr>
        <w:spacing w:before="169" w:line="839" w:lineRule="exact"/>
        <w:ind w:left="2660" w:hanging="2710" w:hangingChars="500"/>
        <w:rPr>
          <w:rFonts w:hint="default" w:ascii="Times New Roman" w:hAnsi="Times New Roman" w:cs="Times New Roman"/>
          <w:b/>
          <w:bCs/>
          <w:color w:val="auto"/>
          <w:spacing w:val="10"/>
          <w:position w:val="23"/>
          <w:sz w:val="52"/>
          <w:szCs w:val="52"/>
          <w14:textOutline w14:w="9461" w14:cap="sq" w14:cmpd="sng" w14:algn="ctr">
            <w14:solidFill>
              <w14:srgbClr w14:val="000000"/>
            </w14:solidFill>
            <w14:prstDash w14:val="solid"/>
            <w14:bevel/>
          </w14:textOutline>
        </w:rPr>
        <w:sectPr>
          <w:type w:val="continuous"/>
          <w:pgSz w:w="11906" w:h="16839"/>
          <w:pgMar w:top="1431" w:right="1785" w:bottom="0" w:left="1482" w:header="0" w:footer="0" w:gutter="0"/>
          <w:cols w:equalWidth="0" w:num="2">
            <w:col w:w="4107" w:space="425"/>
            <w:col w:w="4107"/>
          </w:cols>
        </w:sectPr>
      </w:pPr>
    </w:p>
    <w:p w14:paraId="11F3C8B7">
      <w:pPr>
        <w:spacing w:before="169" w:line="839" w:lineRule="exact"/>
        <w:rPr>
          <w:rFonts w:hint="default" w:ascii="Times New Roman" w:hAnsi="Times New Roman" w:cs="Times New Roman"/>
          <w:b/>
          <w:bCs/>
          <w:color w:val="auto"/>
          <w:spacing w:val="10"/>
          <w:position w:val="23"/>
          <w:sz w:val="52"/>
          <w:szCs w:val="52"/>
          <w14:textOutline w14:w="9461" w14:cap="sq" w14:cmpd="sng" w14:algn="ctr">
            <w14:solidFill>
              <w14:srgbClr w14:val="000000"/>
            </w14:solidFill>
            <w14:prstDash w14:val="solid"/>
            <w14:bevel/>
          </w14:textOutline>
        </w:rPr>
      </w:pPr>
    </w:p>
    <w:p w14:paraId="0B822CFF">
      <w:pPr>
        <w:spacing w:before="169" w:line="839" w:lineRule="exact"/>
        <w:ind w:left="2660" w:hanging="2710" w:hangingChars="500"/>
        <w:jc w:val="center"/>
        <w:rPr>
          <w:rFonts w:hint="default" w:ascii="Times New Roman" w:hAnsi="Times New Roman" w:cs="Times New Roman"/>
          <w:b/>
          <w:bCs/>
          <w:color w:val="auto"/>
          <w:spacing w:val="10"/>
          <w:position w:val="23"/>
          <w:sz w:val="52"/>
          <w:szCs w:val="52"/>
          <w:lang w:eastAsia="zh-CN"/>
          <w14:textOutline w14:w="9461" w14:cap="sq" w14:cmpd="sng" w14:algn="ctr">
            <w14:solidFill>
              <w14:srgbClr w14:val="000000"/>
            </w14:solidFill>
            <w14:prstDash w14:val="solid"/>
            <w14:bevel/>
          </w14:textOutline>
        </w:rPr>
      </w:pPr>
      <w:r>
        <w:rPr>
          <w:rFonts w:hint="default" w:ascii="Times New Roman" w:hAnsi="Times New Roman" w:cs="Times New Roman"/>
          <w:b/>
          <w:bCs/>
          <w:color w:val="auto"/>
          <w:spacing w:val="10"/>
          <w:position w:val="23"/>
          <w:sz w:val="52"/>
          <w:szCs w:val="52"/>
          <w:lang w:eastAsia="zh-CN"/>
          <w14:textOutline w14:w="9461" w14:cap="sq" w14:cmpd="sng" w14:algn="ctr">
            <w14:solidFill>
              <w14:srgbClr w14:val="000000"/>
            </w14:solidFill>
            <w14:prstDash w14:val="solid"/>
            <w14:bevel/>
          </w14:textOutline>
        </w:rPr>
        <w:t>湖南科技大学大学生科研创新计划</w:t>
      </w:r>
    </w:p>
    <w:p w14:paraId="4B6C8F7E">
      <w:pPr>
        <w:spacing w:before="169" w:line="839" w:lineRule="exact"/>
        <w:ind w:left="2635" w:leftChars="1255" w:firstLine="0" w:firstLineChars="0"/>
        <w:jc w:val="both"/>
        <w:rPr>
          <w:rFonts w:hint="default" w:ascii="Times New Roman" w:hAnsi="Times New Roman" w:cs="Times New Roman"/>
          <w:b/>
          <w:bCs/>
          <w:color w:val="auto"/>
          <w:spacing w:val="10"/>
          <w:position w:val="23"/>
          <w:sz w:val="52"/>
          <w:szCs w:val="52"/>
          <w:lang w:eastAsia="zh-CN"/>
          <w14:textOutline w14:w="9461" w14:cap="sq" w14:cmpd="sng" w14:algn="ctr">
            <w14:solidFill>
              <w14:srgbClr w14:val="000000"/>
            </w14:solidFill>
            <w14:prstDash w14:val="solid"/>
            <w14:bevel/>
          </w14:textOutline>
        </w:rPr>
      </w:pPr>
      <w:r>
        <w:rPr>
          <w:rFonts w:hint="default" w:ascii="Times New Roman" w:hAnsi="Times New Roman" w:cs="Times New Roman"/>
          <w:b/>
          <w:bCs/>
          <w:color w:val="auto"/>
          <w:spacing w:val="10"/>
          <w:position w:val="23"/>
          <w:sz w:val="52"/>
          <w:szCs w:val="52"/>
          <w:lang w:eastAsia="zh-CN"/>
          <w14:textOutline w14:w="9461" w14:cap="sq" w14:cmpd="sng" w14:algn="ctr">
            <w14:solidFill>
              <w14:srgbClr w14:val="000000"/>
            </w14:solidFill>
            <w14:prstDash w14:val="solid"/>
            <w14:bevel/>
          </w14:textOutline>
        </w:rPr>
        <w:t>（SRIP）</w:t>
      </w:r>
      <w:r>
        <w:rPr>
          <w:rFonts w:hint="default" w:ascii="Times New Roman" w:hAnsi="Times New Roman" w:cs="Times New Roman"/>
          <w:b/>
          <w:bCs/>
          <w:color w:val="auto"/>
          <w:spacing w:val="-125"/>
          <w:position w:val="23"/>
          <w:sz w:val="52"/>
          <w:szCs w:val="52"/>
          <w:lang w:eastAsia="zh-CN"/>
        </w:rPr>
        <w:t xml:space="preserve"> </w:t>
      </w:r>
      <w:r>
        <w:rPr>
          <w:rFonts w:hint="default" w:ascii="Times New Roman" w:hAnsi="Times New Roman" w:cs="Times New Roman"/>
          <w:b/>
          <w:bCs/>
          <w:color w:val="auto"/>
          <w:spacing w:val="10"/>
          <w:position w:val="23"/>
          <w:sz w:val="52"/>
          <w:szCs w:val="52"/>
          <w:lang w:eastAsia="zh-CN"/>
          <w14:textOutline w14:w="9461" w14:cap="sq" w14:cmpd="sng" w14:algn="ctr">
            <w14:solidFill>
              <w14:srgbClr w14:val="000000"/>
            </w14:solidFill>
            <w14:prstDash w14:val="solid"/>
            <w14:bevel/>
          </w14:textOutline>
        </w:rPr>
        <w:t>项目</w:t>
      </w:r>
    </w:p>
    <w:p w14:paraId="46225E97">
      <w:pPr>
        <w:spacing w:before="169" w:line="839" w:lineRule="exact"/>
        <w:jc w:val="center"/>
        <w:rPr>
          <w:rFonts w:hint="default" w:ascii="Times New Roman" w:hAnsi="Times New Roman" w:cs="Times New Roman"/>
          <w:color w:val="auto"/>
          <w:lang w:val="en-US" w:eastAsia="zh-CN"/>
        </w:rPr>
      </w:pPr>
      <w:r>
        <w:rPr>
          <w:rFonts w:hint="default" w:ascii="Times New Roman" w:hAnsi="Times New Roman" w:cs="Times New Roman"/>
          <w:b/>
          <w:bCs/>
          <w:color w:val="auto"/>
          <w:spacing w:val="-3"/>
          <w:sz w:val="52"/>
          <w:szCs w:val="52"/>
          <w:lang w:eastAsia="zh-CN"/>
          <w14:textOutline w14:w="9461" w14:cap="sq" w14:cmpd="sng" w14:algn="ctr">
            <w14:solidFill>
              <w14:srgbClr w14:val="000000"/>
            </w14:solidFill>
            <w14:prstDash w14:val="solid"/>
            <w14:bevel/>
          </w14:textOutline>
        </w:rPr>
        <w:t>中期检查报告</w:t>
      </w:r>
      <w:r>
        <w:rPr>
          <w:rFonts w:hint="eastAsia" w:cs="Times New Roman"/>
          <w:b/>
          <w:bCs/>
          <w:color w:val="auto"/>
          <w:spacing w:val="-3"/>
          <w:sz w:val="52"/>
          <w:szCs w:val="52"/>
          <w:lang w:val="en-US" w:eastAsia="zh-CN"/>
          <w14:textOutline w14:w="9461" w14:cap="sq" w14:cmpd="sng" w14:algn="ctr">
            <w14:solidFill>
              <w14:srgbClr w14:val="000000"/>
            </w14:solidFill>
            <w14:prstDash w14:val="solid"/>
            <w14:bevel/>
          </w14:textOutline>
        </w:rPr>
        <w:t>书</w:t>
      </w:r>
    </w:p>
    <w:p w14:paraId="02EDCDFC">
      <w:pPr>
        <w:keepNext w:val="0"/>
        <w:keepLines w:val="0"/>
        <w:pageBreakBefore w:val="0"/>
        <w:widowControl w:val="0"/>
        <w:kinsoku/>
        <w:wordWrap/>
        <w:overflowPunct/>
        <w:topLinePunct w:val="0"/>
        <w:autoSpaceDE/>
        <w:autoSpaceDN/>
        <w:bidi w:val="0"/>
        <w:adjustRightInd/>
        <w:snapToGrid/>
        <w:spacing w:after="40" w:line="281" w:lineRule="auto"/>
        <w:textAlignment w:val="auto"/>
        <w:rPr>
          <w:rFonts w:hint="default" w:ascii="Times New Roman" w:hAnsi="Times New Roman" w:cs="Times New Roman"/>
          <w:color w:val="auto"/>
          <w:lang w:eastAsia="zh-CN"/>
        </w:rPr>
      </w:pPr>
    </w:p>
    <w:p w14:paraId="74468754">
      <w:pPr>
        <w:keepNext w:val="0"/>
        <w:keepLines w:val="0"/>
        <w:pageBreakBefore w:val="0"/>
        <w:widowControl w:val="0"/>
        <w:kinsoku/>
        <w:wordWrap/>
        <w:overflowPunct/>
        <w:topLinePunct w:val="0"/>
        <w:autoSpaceDE/>
        <w:autoSpaceDN/>
        <w:bidi w:val="0"/>
        <w:adjustRightInd/>
        <w:snapToGrid/>
        <w:spacing w:after="40" w:line="281" w:lineRule="auto"/>
        <w:textAlignment w:val="auto"/>
        <w:rPr>
          <w:rFonts w:hint="default" w:ascii="Times New Roman" w:hAnsi="Times New Roman" w:cs="Times New Roman"/>
          <w:color w:val="auto"/>
          <w:lang w:eastAsia="zh-CN"/>
        </w:rPr>
      </w:pPr>
    </w:p>
    <w:p w14:paraId="6A567F07">
      <w:pPr>
        <w:keepNext w:val="0"/>
        <w:keepLines w:val="0"/>
        <w:pageBreakBefore w:val="0"/>
        <w:widowControl w:val="0"/>
        <w:kinsoku/>
        <w:wordWrap/>
        <w:overflowPunct/>
        <w:topLinePunct w:val="0"/>
        <w:autoSpaceDE/>
        <w:autoSpaceDN/>
        <w:bidi w:val="0"/>
        <w:adjustRightInd/>
        <w:snapToGrid/>
        <w:spacing w:after="40" w:line="282" w:lineRule="auto"/>
        <w:textAlignment w:val="auto"/>
        <w:rPr>
          <w:rFonts w:hint="default" w:ascii="Times New Roman" w:hAnsi="Times New Roman" w:cs="Times New Roman"/>
          <w:color w:val="auto"/>
          <w:lang w:eastAsia="zh-CN"/>
        </w:rPr>
      </w:pPr>
    </w:p>
    <w:p w14:paraId="481D1608">
      <w:pPr>
        <w:keepNext w:val="0"/>
        <w:keepLines w:val="0"/>
        <w:pageBreakBefore w:val="0"/>
        <w:widowControl w:val="0"/>
        <w:kinsoku/>
        <w:wordWrap/>
        <w:overflowPunct/>
        <w:topLinePunct w:val="0"/>
        <w:autoSpaceDE/>
        <w:autoSpaceDN/>
        <w:bidi w:val="0"/>
        <w:adjustRightInd/>
        <w:snapToGrid/>
        <w:spacing w:after="40" w:line="282" w:lineRule="auto"/>
        <w:textAlignment w:val="auto"/>
        <w:rPr>
          <w:rFonts w:hint="default" w:ascii="Times New Roman" w:hAnsi="Times New Roman" w:cs="Times New Roman"/>
          <w:color w:val="auto"/>
          <w:lang w:eastAsia="zh-CN"/>
        </w:rPr>
      </w:pPr>
    </w:p>
    <w:p w14:paraId="686CCD03">
      <w:pPr>
        <w:keepNext w:val="0"/>
        <w:keepLines w:val="0"/>
        <w:pageBreakBefore w:val="0"/>
        <w:widowControl w:val="0"/>
        <w:kinsoku/>
        <w:wordWrap/>
        <w:overflowPunct/>
        <w:topLinePunct w:val="0"/>
        <w:autoSpaceDE/>
        <w:autoSpaceDN/>
        <w:bidi w:val="0"/>
        <w:adjustRightInd/>
        <w:snapToGrid/>
        <w:spacing w:after="40" w:line="282" w:lineRule="auto"/>
        <w:textAlignment w:val="auto"/>
        <w:rPr>
          <w:rFonts w:hint="default" w:ascii="Times New Roman" w:hAnsi="Times New Roman" w:cs="Times New Roman"/>
          <w:color w:val="auto"/>
        </w:rPr>
      </w:pPr>
    </w:p>
    <w:p w14:paraId="20A79910">
      <w:pPr>
        <w:spacing w:before="92" w:line="186" w:lineRule="auto"/>
        <w:ind w:firstLine="1734"/>
        <w:rPr>
          <w:rFonts w:hint="default" w:ascii="Times New Roman" w:hAnsi="Times New Roman" w:cs="Times New Roman"/>
          <w:color w:val="auto"/>
          <w:sz w:val="28"/>
          <w:szCs w:val="28"/>
        </w:rPr>
      </w:pPr>
      <w:r>
        <w:rPr>
          <w:rFonts w:hint="default" w:ascii="Times New Roman" w:hAnsi="Times New Roman" w:eastAsia="宋体" w:cs="Times New Roman"/>
          <w:color w:val="auto"/>
          <w:spacing w:val="-22"/>
          <w:w w:val="79"/>
          <w:sz w:val="28"/>
          <w:szCs w:val="28"/>
        </w:rPr>
        <w:t>项</w:t>
      </w:r>
      <w:r>
        <w:rPr>
          <w:rFonts w:hint="default" w:ascii="Times New Roman" w:hAnsi="Times New Roman" w:eastAsia="宋体" w:cs="Times New Roman"/>
          <w:color w:val="auto"/>
          <w:spacing w:val="57"/>
          <w:sz w:val="28"/>
          <w:szCs w:val="28"/>
        </w:rPr>
        <w:t xml:space="preserve"> </w:t>
      </w:r>
      <w:r>
        <w:rPr>
          <w:rFonts w:hint="default" w:ascii="Times New Roman" w:hAnsi="Times New Roman" w:eastAsia="宋体" w:cs="Times New Roman"/>
          <w:color w:val="auto"/>
          <w:spacing w:val="-22"/>
          <w:w w:val="79"/>
          <w:sz w:val="28"/>
          <w:szCs w:val="28"/>
        </w:rPr>
        <w:t>目</w:t>
      </w:r>
      <w:r>
        <w:rPr>
          <w:rFonts w:hint="default" w:ascii="Times New Roman" w:hAnsi="Times New Roman" w:eastAsia="宋体" w:cs="Times New Roman"/>
          <w:color w:val="auto"/>
          <w:spacing w:val="2"/>
          <w:sz w:val="28"/>
          <w:szCs w:val="28"/>
        </w:rPr>
        <w:t xml:space="preserve"> </w:t>
      </w:r>
      <w:r>
        <w:rPr>
          <w:rFonts w:hint="default" w:ascii="Times New Roman" w:hAnsi="Times New Roman" w:eastAsia="宋体" w:cs="Times New Roman"/>
          <w:color w:val="auto"/>
          <w:spacing w:val="-22"/>
          <w:w w:val="79"/>
          <w:sz w:val="28"/>
          <w:szCs w:val="28"/>
        </w:rPr>
        <w:t>名</w:t>
      </w:r>
      <w:r>
        <w:rPr>
          <w:rFonts w:hint="default" w:ascii="Times New Roman" w:hAnsi="Times New Roman" w:eastAsia="宋体" w:cs="Times New Roman"/>
          <w:color w:val="auto"/>
          <w:spacing w:val="-3"/>
          <w:sz w:val="28"/>
          <w:szCs w:val="28"/>
        </w:rPr>
        <w:t xml:space="preserve"> </w:t>
      </w:r>
      <w:r>
        <w:rPr>
          <w:rFonts w:hint="default" w:ascii="Times New Roman" w:hAnsi="Times New Roman" w:eastAsia="宋体" w:cs="Times New Roman"/>
          <w:color w:val="auto"/>
          <w:spacing w:val="-22"/>
          <w:w w:val="79"/>
          <w:sz w:val="28"/>
          <w:szCs w:val="28"/>
        </w:rPr>
        <w:t>称：</w:t>
      </w:r>
      <w:r>
        <w:rPr>
          <w:rFonts w:hint="default" w:ascii="Times New Roman" w:hAnsi="Times New Roman" w:cs="Times New Roman"/>
          <w:color w:val="auto"/>
          <w:sz w:val="28"/>
          <w:szCs w:val="28"/>
          <w:u w:val="single"/>
        </w:rPr>
        <w:t xml:space="preserve">                            </w:t>
      </w:r>
    </w:p>
    <w:p w14:paraId="2096BBFD">
      <w:pPr>
        <w:spacing w:before="277" w:line="186" w:lineRule="auto"/>
        <w:ind w:firstLine="1738"/>
        <w:rPr>
          <w:rFonts w:hint="default" w:ascii="Times New Roman" w:hAnsi="Times New Roman" w:cs="Times New Roman"/>
          <w:color w:val="auto"/>
          <w:sz w:val="28"/>
          <w:szCs w:val="28"/>
        </w:rPr>
      </w:pPr>
      <w:r>
        <w:rPr>
          <w:rFonts w:hint="default" w:ascii="Times New Roman" w:hAnsi="Times New Roman" w:eastAsia="宋体" w:cs="Times New Roman"/>
          <w:b w:val="0"/>
          <w:bCs w:val="0"/>
          <w:color w:val="auto"/>
          <w:spacing w:val="-27"/>
          <w:w w:val="97"/>
          <w:sz w:val="28"/>
          <w:szCs w:val="28"/>
        </w:rPr>
        <w:t>项目负责人：</w:t>
      </w:r>
      <w:r>
        <w:rPr>
          <w:rFonts w:hint="default" w:ascii="Times New Roman" w:hAnsi="Times New Roman" w:cs="Times New Roman"/>
          <w:color w:val="auto"/>
          <w:sz w:val="28"/>
          <w:szCs w:val="28"/>
          <w:u w:val="single"/>
        </w:rPr>
        <w:t xml:space="preserve">                            </w:t>
      </w:r>
    </w:p>
    <w:p w14:paraId="4BE076E1">
      <w:pPr>
        <w:spacing w:before="71"/>
        <w:ind w:firstLine="1739"/>
        <w:rPr>
          <w:rFonts w:hint="default" w:ascii="Times New Roman" w:hAnsi="Times New Roman" w:cs="Times New Roman"/>
          <w:color w:val="auto"/>
          <w:sz w:val="28"/>
          <w:szCs w:val="28"/>
        </w:rPr>
      </w:pPr>
      <w:r>
        <w:rPr>
          <w:rFonts w:hint="default" w:ascii="Times New Roman" w:hAnsi="Times New Roman" w:eastAsia="宋体" w:cs="Times New Roman"/>
          <w:color w:val="auto"/>
          <w:spacing w:val="-23"/>
          <w:w w:val="82"/>
          <w:sz w:val="28"/>
          <w:szCs w:val="28"/>
        </w:rPr>
        <w:t>学</w:t>
      </w:r>
      <w:r>
        <w:rPr>
          <w:rFonts w:hint="default" w:ascii="Times New Roman" w:hAnsi="Times New Roman" w:eastAsia="宋体" w:cs="Times New Roman"/>
          <w:color w:val="auto"/>
          <w:spacing w:val="2"/>
          <w:sz w:val="28"/>
          <w:szCs w:val="28"/>
        </w:rPr>
        <w:t xml:space="preserve">      </w:t>
      </w:r>
      <w:r>
        <w:rPr>
          <w:rFonts w:hint="default" w:ascii="Times New Roman" w:hAnsi="Times New Roman" w:eastAsia="宋体" w:cs="Times New Roman"/>
          <w:color w:val="auto"/>
          <w:spacing w:val="-23"/>
          <w:w w:val="82"/>
          <w:sz w:val="28"/>
          <w:szCs w:val="28"/>
        </w:rPr>
        <w:t>号：</w:t>
      </w:r>
      <w:r>
        <w:rPr>
          <w:rFonts w:hint="default" w:ascii="Times New Roman" w:hAnsi="Times New Roman" w:cs="Times New Roman"/>
          <w:color w:val="auto"/>
          <w:spacing w:val="1"/>
          <w:sz w:val="28"/>
          <w:szCs w:val="28"/>
          <w:u w:val="single"/>
        </w:rPr>
        <w:t xml:space="preserve">                           </w:t>
      </w:r>
      <w:r>
        <w:rPr>
          <w:rFonts w:hint="default" w:ascii="Times New Roman" w:hAnsi="Times New Roman" w:cs="Times New Roman"/>
          <w:color w:val="auto"/>
          <w:position w:val="-11"/>
          <w:sz w:val="28"/>
          <w:szCs w:val="28"/>
        </w:rPr>
        <w:drawing>
          <wp:inline distT="0" distB="0" distL="0" distR="0">
            <wp:extent cx="0" cy="355600"/>
            <wp:effectExtent l="0" t="0" r="0" b="0"/>
            <wp:docPr id="12" name="IM 4"/>
            <wp:cNvGraphicFramePr/>
            <a:graphic xmlns:a="http://schemas.openxmlformats.org/drawingml/2006/main">
              <a:graphicData uri="http://schemas.openxmlformats.org/drawingml/2006/picture">
                <pic:pic xmlns:pic="http://schemas.openxmlformats.org/drawingml/2006/picture">
                  <pic:nvPicPr>
                    <pic:cNvPr id="12" name="IM 4"/>
                    <pic:cNvPicPr/>
                  </pic:nvPicPr>
                  <pic:blipFill>
                    <a:blip r:embed="rId9"/>
                    <a:stretch>
                      <a:fillRect/>
                    </a:stretch>
                  </pic:blipFill>
                  <pic:spPr>
                    <a:xfrm>
                      <a:off x="0" y="0"/>
                      <a:ext cx="0" cy="355600"/>
                    </a:xfrm>
                    <a:prstGeom prst="rect">
                      <a:avLst/>
                    </a:prstGeom>
                  </pic:spPr>
                </pic:pic>
              </a:graphicData>
            </a:graphic>
          </wp:inline>
        </w:drawing>
      </w:r>
    </w:p>
    <w:p w14:paraId="2357F1CA">
      <w:pPr>
        <w:spacing w:before="208" w:line="186" w:lineRule="auto"/>
        <w:ind w:firstLine="1716"/>
        <w:rPr>
          <w:rFonts w:hint="default" w:ascii="Times New Roman" w:hAnsi="Times New Roman" w:cs="Times New Roman"/>
          <w:color w:val="auto"/>
          <w:sz w:val="28"/>
          <w:szCs w:val="28"/>
        </w:rPr>
      </w:pPr>
      <w:r>
        <w:rPr>
          <w:rFonts w:hint="default" w:ascii="Times New Roman" w:hAnsi="Times New Roman" w:eastAsia="宋体" w:cs="Times New Roman"/>
          <w:color w:val="auto"/>
          <w:spacing w:val="-23"/>
          <w:w w:val="82"/>
          <w:sz w:val="28"/>
          <w:szCs w:val="28"/>
        </w:rPr>
        <w:t>所</w:t>
      </w:r>
      <w:r>
        <w:rPr>
          <w:rFonts w:hint="default" w:ascii="Times New Roman" w:hAnsi="Times New Roman" w:eastAsia="宋体" w:cs="Times New Roman"/>
          <w:color w:val="auto"/>
          <w:spacing w:val="7"/>
          <w:sz w:val="28"/>
          <w:szCs w:val="28"/>
        </w:rPr>
        <w:t xml:space="preserve"> </w:t>
      </w:r>
      <w:r>
        <w:rPr>
          <w:rFonts w:hint="default" w:ascii="Times New Roman" w:hAnsi="Times New Roman" w:eastAsia="宋体" w:cs="Times New Roman"/>
          <w:color w:val="auto"/>
          <w:spacing w:val="-23"/>
          <w:w w:val="82"/>
          <w:sz w:val="28"/>
          <w:szCs w:val="28"/>
        </w:rPr>
        <w:t>在</w:t>
      </w:r>
      <w:r>
        <w:rPr>
          <w:rFonts w:hint="default" w:ascii="Times New Roman" w:hAnsi="Times New Roman" w:eastAsia="宋体" w:cs="Times New Roman"/>
          <w:color w:val="auto"/>
          <w:spacing w:val="1"/>
          <w:sz w:val="28"/>
          <w:szCs w:val="28"/>
        </w:rPr>
        <w:t xml:space="preserve"> </w:t>
      </w:r>
      <w:r>
        <w:rPr>
          <w:rFonts w:hint="default" w:ascii="Times New Roman" w:hAnsi="Times New Roman" w:eastAsia="宋体" w:cs="Times New Roman"/>
          <w:color w:val="auto"/>
          <w:spacing w:val="-23"/>
          <w:w w:val="82"/>
          <w:sz w:val="28"/>
          <w:szCs w:val="28"/>
        </w:rPr>
        <w:t>学</w:t>
      </w:r>
      <w:r>
        <w:rPr>
          <w:rFonts w:hint="default" w:ascii="Times New Roman" w:hAnsi="Times New Roman" w:eastAsia="宋体" w:cs="Times New Roman"/>
          <w:color w:val="auto"/>
          <w:spacing w:val="11"/>
          <w:sz w:val="28"/>
          <w:szCs w:val="28"/>
        </w:rPr>
        <w:t xml:space="preserve"> </w:t>
      </w:r>
      <w:r>
        <w:rPr>
          <w:rFonts w:hint="default" w:ascii="Times New Roman" w:hAnsi="Times New Roman" w:eastAsia="宋体" w:cs="Times New Roman"/>
          <w:color w:val="auto"/>
          <w:spacing w:val="-23"/>
          <w:w w:val="82"/>
          <w:sz w:val="28"/>
          <w:szCs w:val="28"/>
        </w:rPr>
        <w:t>院：</w:t>
      </w:r>
      <w:r>
        <w:rPr>
          <w:rFonts w:hint="default" w:ascii="Times New Roman" w:hAnsi="Times New Roman" w:cs="Times New Roman"/>
          <w:color w:val="auto"/>
          <w:sz w:val="28"/>
          <w:szCs w:val="28"/>
          <w:u w:val="single"/>
        </w:rPr>
        <w:t xml:space="preserve">                            </w:t>
      </w:r>
    </w:p>
    <w:p w14:paraId="4FC1E4EE">
      <w:pPr>
        <w:spacing w:before="277" w:line="562" w:lineRule="exact"/>
        <w:ind w:firstLine="1719"/>
        <w:rPr>
          <w:rFonts w:hint="default" w:ascii="Times New Roman" w:hAnsi="Times New Roman" w:cs="Times New Roman"/>
          <w:color w:val="auto"/>
          <w:sz w:val="28"/>
          <w:szCs w:val="28"/>
        </w:rPr>
      </w:pPr>
      <w:r>
        <w:rPr>
          <w:rFonts w:hint="default" w:ascii="Times New Roman" w:hAnsi="Times New Roman" w:eastAsia="宋体" w:cs="Times New Roman"/>
          <w:color w:val="auto"/>
          <w:spacing w:val="-22"/>
          <w:w w:val="80"/>
          <w:position w:val="20"/>
          <w:sz w:val="28"/>
          <w:szCs w:val="28"/>
        </w:rPr>
        <w:t>联</w:t>
      </w:r>
      <w:r>
        <w:rPr>
          <w:rFonts w:hint="default" w:ascii="Times New Roman" w:hAnsi="Times New Roman" w:eastAsia="宋体" w:cs="Times New Roman"/>
          <w:color w:val="auto"/>
          <w:spacing w:val="16"/>
          <w:position w:val="20"/>
          <w:sz w:val="28"/>
          <w:szCs w:val="28"/>
        </w:rPr>
        <w:t xml:space="preserve"> </w:t>
      </w:r>
      <w:r>
        <w:rPr>
          <w:rFonts w:hint="default" w:ascii="Times New Roman" w:hAnsi="Times New Roman" w:eastAsia="宋体" w:cs="Times New Roman"/>
          <w:color w:val="auto"/>
          <w:spacing w:val="-22"/>
          <w:w w:val="80"/>
          <w:position w:val="20"/>
          <w:sz w:val="28"/>
          <w:szCs w:val="28"/>
        </w:rPr>
        <w:t>系</w:t>
      </w:r>
      <w:r>
        <w:rPr>
          <w:rFonts w:hint="default" w:ascii="Times New Roman" w:hAnsi="Times New Roman" w:eastAsia="宋体" w:cs="Times New Roman"/>
          <w:color w:val="auto"/>
          <w:spacing w:val="23"/>
          <w:position w:val="20"/>
          <w:sz w:val="28"/>
          <w:szCs w:val="28"/>
        </w:rPr>
        <w:t xml:space="preserve"> </w:t>
      </w:r>
      <w:r>
        <w:rPr>
          <w:rFonts w:hint="default" w:ascii="Times New Roman" w:hAnsi="Times New Roman" w:eastAsia="宋体" w:cs="Times New Roman"/>
          <w:color w:val="auto"/>
          <w:spacing w:val="-22"/>
          <w:w w:val="80"/>
          <w:position w:val="20"/>
          <w:sz w:val="28"/>
          <w:szCs w:val="28"/>
        </w:rPr>
        <w:t>电</w:t>
      </w:r>
      <w:r>
        <w:rPr>
          <w:rFonts w:hint="default" w:ascii="Times New Roman" w:hAnsi="Times New Roman" w:eastAsia="宋体" w:cs="Times New Roman"/>
          <w:color w:val="auto"/>
          <w:spacing w:val="-6"/>
          <w:position w:val="20"/>
          <w:sz w:val="28"/>
          <w:szCs w:val="28"/>
        </w:rPr>
        <w:t xml:space="preserve"> </w:t>
      </w:r>
      <w:r>
        <w:rPr>
          <w:rFonts w:hint="default" w:ascii="Times New Roman" w:hAnsi="Times New Roman" w:eastAsia="宋体" w:cs="Times New Roman"/>
          <w:color w:val="auto"/>
          <w:spacing w:val="-22"/>
          <w:w w:val="80"/>
          <w:position w:val="20"/>
          <w:sz w:val="28"/>
          <w:szCs w:val="28"/>
        </w:rPr>
        <w:t>话：</w:t>
      </w:r>
      <w:r>
        <w:rPr>
          <w:rFonts w:hint="default" w:ascii="Times New Roman" w:hAnsi="Times New Roman" w:cs="Times New Roman"/>
          <w:color w:val="auto"/>
          <w:position w:val="20"/>
          <w:sz w:val="28"/>
          <w:szCs w:val="28"/>
          <w:u w:val="single"/>
        </w:rPr>
        <w:t xml:space="preserve">                            </w:t>
      </w:r>
    </w:p>
    <w:p w14:paraId="2A89A746">
      <w:pPr>
        <w:spacing w:before="1" w:line="204" w:lineRule="auto"/>
        <w:ind w:firstLine="1716"/>
        <w:rPr>
          <w:rFonts w:hint="default" w:ascii="Times New Roman" w:hAnsi="Times New Roman" w:cs="Times New Roman"/>
          <w:color w:val="auto"/>
          <w:sz w:val="28"/>
          <w:szCs w:val="28"/>
        </w:rPr>
      </w:pPr>
      <w:r>
        <w:rPr>
          <w:rFonts w:hint="default" w:ascii="Times New Roman" w:hAnsi="Times New Roman" w:cs="Times New Roman"/>
          <w:color w:val="auto"/>
          <w:spacing w:val="-11"/>
          <w:w w:val="83"/>
          <w:sz w:val="28"/>
          <w:szCs w:val="28"/>
        </w:rPr>
        <w:t>E</w:t>
      </w:r>
      <w:r>
        <w:rPr>
          <w:rFonts w:hint="default" w:ascii="Times New Roman" w:hAnsi="Times New Roman" w:cs="Times New Roman"/>
          <w:color w:val="auto"/>
          <w:spacing w:val="-17"/>
          <w:sz w:val="28"/>
          <w:szCs w:val="28"/>
        </w:rPr>
        <w:t xml:space="preserve"> </w:t>
      </w:r>
      <w:r>
        <w:rPr>
          <w:rFonts w:hint="default" w:ascii="Times New Roman" w:hAnsi="Times New Roman" w:cs="Times New Roman"/>
          <w:color w:val="auto"/>
          <w:spacing w:val="-11"/>
          <w:w w:val="83"/>
          <w:sz w:val="28"/>
          <w:szCs w:val="28"/>
        </w:rPr>
        <w:t>-</w:t>
      </w:r>
      <w:r>
        <w:rPr>
          <w:rFonts w:hint="default" w:ascii="Times New Roman" w:hAnsi="Times New Roman" w:cs="Times New Roman"/>
          <w:color w:val="auto"/>
          <w:spacing w:val="-25"/>
          <w:sz w:val="28"/>
          <w:szCs w:val="28"/>
        </w:rPr>
        <w:t xml:space="preserve"> </w:t>
      </w:r>
      <w:r>
        <w:rPr>
          <w:rFonts w:hint="default" w:ascii="Times New Roman" w:hAnsi="Times New Roman" w:cs="Times New Roman"/>
          <w:color w:val="auto"/>
          <w:spacing w:val="-11"/>
          <w:w w:val="83"/>
          <w:sz w:val="28"/>
          <w:szCs w:val="28"/>
        </w:rPr>
        <w:t>m</w:t>
      </w:r>
      <w:r>
        <w:rPr>
          <w:rFonts w:hint="default" w:ascii="Times New Roman" w:hAnsi="Times New Roman" w:cs="Times New Roman"/>
          <w:color w:val="auto"/>
          <w:spacing w:val="-19"/>
          <w:sz w:val="28"/>
          <w:szCs w:val="28"/>
        </w:rPr>
        <w:t xml:space="preserve"> </w:t>
      </w:r>
      <w:r>
        <w:rPr>
          <w:rFonts w:hint="default" w:ascii="Times New Roman" w:hAnsi="Times New Roman" w:cs="Times New Roman"/>
          <w:color w:val="auto"/>
          <w:spacing w:val="-11"/>
          <w:w w:val="83"/>
          <w:sz w:val="28"/>
          <w:szCs w:val="28"/>
        </w:rPr>
        <w:t>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pacing w:val="-11"/>
          <w:w w:val="83"/>
          <w:sz w:val="28"/>
          <w:szCs w:val="28"/>
        </w:rPr>
        <w:t>i</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pacing w:val="-11"/>
          <w:w w:val="83"/>
          <w:sz w:val="28"/>
          <w:szCs w:val="28"/>
        </w:rPr>
        <w:t>l：</w:t>
      </w:r>
      <w:r>
        <w:rPr>
          <w:rFonts w:hint="default" w:ascii="Times New Roman" w:hAnsi="Times New Roman" w:cs="Times New Roman"/>
          <w:color w:val="auto"/>
          <w:sz w:val="28"/>
          <w:szCs w:val="28"/>
          <w:u w:val="single"/>
        </w:rPr>
        <w:t xml:space="preserve">                            </w:t>
      </w:r>
    </w:p>
    <w:p w14:paraId="14694C7A">
      <w:pPr>
        <w:spacing w:before="248" w:line="186" w:lineRule="auto"/>
        <w:ind w:firstLine="1718"/>
        <w:rPr>
          <w:rFonts w:hint="default" w:ascii="Times New Roman" w:hAnsi="Times New Roman" w:cs="Times New Roman"/>
          <w:color w:val="auto"/>
          <w:sz w:val="28"/>
          <w:szCs w:val="28"/>
        </w:rPr>
      </w:pPr>
      <w:r>
        <w:rPr>
          <w:rFonts w:hint="default" w:ascii="Times New Roman" w:hAnsi="Times New Roman" w:eastAsia="宋体" w:cs="Times New Roman"/>
          <w:color w:val="auto"/>
          <w:spacing w:val="-22"/>
          <w:w w:val="79"/>
          <w:sz w:val="28"/>
          <w:szCs w:val="28"/>
        </w:rPr>
        <w:t>填</w:t>
      </w:r>
      <w:r>
        <w:rPr>
          <w:rFonts w:hint="default" w:ascii="Times New Roman" w:hAnsi="Times New Roman" w:eastAsia="宋体" w:cs="Times New Roman"/>
          <w:color w:val="auto"/>
          <w:spacing w:val="14"/>
          <w:sz w:val="28"/>
          <w:szCs w:val="28"/>
        </w:rPr>
        <w:t xml:space="preserve"> </w:t>
      </w:r>
      <w:r>
        <w:rPr>
          <w:rFonts w:hint="default" w:ascii="Times New Roman" w:hAnsi="Times New Roman" w:eastAsia="宋体" w:cs="Times New Roman"/>
          <w:color w:val="auto"/>
          <w:spacing w:val="-22"/>
          <w:w w:val="79"/>
          <w:sz w:val="28"/>
          <w:szCs w:val="28"/>
        </w:rPr>
        <w:t>写</w:t>
      </w:r>
      <w:r>
        <w:rPr>
          <w:rFonts w:hint="default" w:ascii="Times New Roman" w:hAnsi="Times New Roman" w:eastAsia="宋体" w:cs="Times New Roman"/>
          <w:color w:val="auto"/>
          <w:spacing w:val="47"/>
          <w:sz w:val="28"/>
          <w:szCs w:val="28"/>
        </w:rPr>
        <w:t xml:space="preserve"> </w:t>
      </w:r>
      <w:r>
        <w:rPr>
          <w:rFonts w:hint="default" w:ascii="Times New Roman" w:hAnsi="Times New Roman" w:eastAsia="宋体" w:cs="Times New Roman"/>
          <w:color w:val="auto"/>
          <w:spacing w:val="-22"/>
          <w:w w:val="79"/>
          <w:sz w:val="28"/>
          <w:szCs w:val="28"/>
        </w:rPr>
        <w:t>日</w:t>
      </w:r>
      <w:r>
        <w:rPr>
          <w:rFonts w:hint="default" w:ascii="Times New Roman" w:hAnsi="Times New Roman" w:eastAsia="宋体" w:cs="Times New Roman"/>
          <w:color w:val="auto"/>
          <w:spacing w:val="4"/>
          <w:sz w:val="28"/>
          <w:szCs w:val="28"/>
        </w:rPr>
        <w:t xml:space="preserve"> </w:t>
      </w:r>
      <w:r>
        <w:rPr>
          <w:rFonts w:hint="default" w:ascii="Times New Roman" w:hAnsi="Times New Roman" w:eastAsia="宋体" w:cs="Times New Roman"/>
          <w:color w:val="auto"/>
          <w:spacing w:val="-22"/>
          <w:w w:val="79"/>
          <w:sz w:val="28"/>
          <w:szCs w:val="28"/>
        </w:rPr>
        <w:t>期：</w:t>
      </w:r>
      <w:r>
        <w:rPr>
          <w:rFonts w:hint="default" w:ascii="Times New Roman" w:hAnsi="Times New Roman" w:cs="Times New Roman"/>
          <w:color w:val="auto"/>
          <w:sz w:val="28"/>
          <w:szCs w:val="28"/>
          <w:u w:val="single"/>
        </w:rPr>
        <w:t xml:space="preserve">                            </w:t>
      </w:r>
    </w:p>
    <w:p w14:paraId="4C80F3BB">
      <w:pPr>
        <w:keepNext w:val="0"/>
        <w:keepLines w:val="0"/>
        <w:pageBreakBefore w:val="0"/>
        <w:widowControl w:val="0"/>
        <w:kinsoku/>
        <w:wordWrap/>
        <w:overflowPunct/>
        <w:topLinePunct w:val="0"/>
        <w:autoSpaceDE/>
        <w:autoSpaceDN/>
        <w:bidi w:val="0"/>
        <w:adjustRightInd/>
        <w:snapToGrid/>
        <w:spacing w:after="40" w:line="266" w:lineRule="auto"/>
        <w:textAlignment w:val="auto"/>
        <w:rPr>
          <w:rFonts w:hint="default" w:ascii="Times New Roman" w:hAnsi="Times New Roman" w:cs="Times New Roman"/>
          <w:color w:val="auto"/>
          <w:lang w:eastAsia="zh-CN"/>
        </w:rPr>
      </w:pPr>
    </w:p>
    <w:p w14:paraId="3E7ADD16">
      <w:pPr>
        <w:keepNext w:val="0"/>
        <w:keepLines w:val="0"/>
        <w:pageBreakBefore w:val="0"/>
        <w:widowControl w:val="0"/>
        <w:kinsoku/>
        <w:wordWrap/>
        <w:overflowPunct/>
        <w:topLinePunct w:val="0"/>
        <w:autoSpaceDE/>
        <w:autoSpaceDN/>
        <w:bidi w:val="0"/>
        <w:adjustRightInd/>
        <w:snapToGrid/>
        <w:spacing w:after="40" w:line="266" w:lineRule="auto"/>
        <w:textAlignment w:val="auto"/>
        <w:rPr>
          <w:rFonts w:hint="default" w:ascii="Times New Roman" w:hAnsi="Times New Roman" w:eastAsia="宋体" w:cs="Times New Roman"/>
          <w:color w:val="auto"/>
          <w:sz w:val="28"/>
          <w:szCs w:val="28"/>
          <w:lang w:eastAsia="zh-CN"/>
        </w:rPr>
      </w:pPr>
    </w:p>
    <w:p w14:paraId="6E56AB90">
      <w:pPr>
        <w:keepNext w:val="0"/>
        <w:keepLines w:val="0"/>
        <w:pageBreakBefore w:val="0"/>
        <w:widowControl w:val="0"/>
        <w:kinsoku/>
        <w:wordWrap/>
        <w:overflowPunct/>
        <w:topLinePunct w:val="0"/>
        <w:autoSpaceDE/>
        <w:autoSpaceDN/>
        <w:bidi w:val="0"/>
        <w:adjustRightInd/>
        <w:snapToGrid/>
        <w:spacing w:after="40" w:line="267" w:lineRule="auto"/>
        <w:textAlignment w:val="auto"/>
        <w:rPr>
          <w:rFonts w:hint="default" w:ascii="Times New Roman" w:hAnsi="Times New Roman" w:cs="Times New Roman"/>
          <w:color w:val="auto"/>
          <w:lang w:eastAsia="zh-CN"/>
        </w:rPr>
      </w:pPr>
    </w:p>
    <w:p w14:paraId="586DDFE4">
      <w:pPr>
        <w:keepNext w:val="0"/>
        <w:keepLines w:val="0"/>
        <w:pageBreakBefore w:val="0"/>
        <w:widowControl w:val="0"/>
        <w:kinsoku/>
        <w:wordWrap/>
        <w:overflowPunct/>
        <w:topLinePunct w:val="0"/>
        <w:autoSpaceDE/>
        <w:autoSpaceDN/>
        <w:bidi w:val="0"/>
        <w:adjustRightInd/>
        <w:snapToGrid/>
        <w:spacing w:after="40" w:line="267" w:lineRule="auto"/>
        <w:textAlignment w:val="auto"/>
        <w:rPr>
          <w:rFonts w:hint="default" w:ascii="Times New Roman" w:hAnsi="Times New Roman" w:cs="Times New Roman"/>
          <w:color w:val="auto"/>
          <w:lang w:eastAsia="zh-CN"/>
        </w:rPr>
      </w:pPr>
    </w:p>
    <w:p w14:paraId="51670AD2">
      <w:pPr>
        <w:spacing w:before="91" w:line="186" w:lineRule="auto"/>
        <w:ind w:firstLine="2472"/>
        <w:rPr>
          <w:rFonts w:hint="default" w:ascii="Times New Roman" w:hAnsi="Times New Roman" w:cs="Times New Roman"/>
          <w:color w:val="auto"/>
          <w:sz w:val="28"/>
          <w:szCs w:val="28"/>
          <w:lang w:eastAsia="zh-CN"/>
        </w:rPr>
      </w:pPr>
      <w:r>
        <w:rPr>
          <w:rFonts w:hint="default" w:ascii="Times New Roman" w:hAnsi="Times New Roman" w:cs="Times New Roman"/>
          <w:color w:val="auto"/>
          <w:spacing w:val="29"/>
          <w:w w:val="103"/>
          <w:sz w:val="28"/>
          <w:szCs w:val="28"/>
          <w:lang w:eastAsia="zh-CN"/>
          <w14:textOutline w14:w="5105" w14:cap="sq" w14:cmpd="sng" w14:algn="ctr">
            <w14:solidFill>
              <w14:srgbClr w14:val="000000"/>
            </w14:solidFill>
            <w14:prstDash w14:val="solid"/>
            <w14:bevel/>
          </w14:textOutline>
        </w:rPr>
        <w:t>共青团湖南科技大学委员会制</w:t>
      </w:r>
    </w:p>
    <w:p w14:paraId="6535708C">
      <w:pPr>
        <w:spacing w:before="227" w:line="186" w:lineRule="auto"/>
        <w:ind w:firstLine="3442"/>
        <w:rPr>
          <w:rFonts w:hint="default" w:ascii="Times New Roman" w:hAnsi="Times New Roman" w:cs="Times New Roman"/>
          <w:color w:val="auto"/>
          <w:sz w:val="28"/>
          <w:szCs w:val="28"/>
        </w:rPr>
      </w:pPr>
      <w:r>
        <w:rPr>
          <w:rFonts w:hint="default" w:ascii="Times New Roman" w:hAnsi="Times New Roman" w:cs="Times New Roman"/>
          <w:color w:val="auto"/>
          <w:spacing w:val="17"/>
          <w:sz w:val="28"/>
          <w:szCs w:val="28"/>
          <w14:textOutline w14:w="5105" w14:cap="sq" w14:cmpd="sng" w14:algn="ctr">
            <w14:solidFill>
              <w14:srgbClr w14:val="000000"/>
            </w14:solidFill>
            <w14:prstDash w14:val="solid"/>
            <w14:bevel/>
          </w14:textOutline>
        </w:rPr>
        <w:t>二</w:t>
      </w:r>
      <w:r>
        <w:rPr>
          <w:rFonts w:hint="default" w:ascii="Times New Roman" w:hAnsi="Times New Roman" w:cs="Times New Roman"/>
          <w:color w:val="auto"/>
          <w:spacing w:val="-66"/>
          <w:sz w:val="28"/>
          <w:szCs w:val="28"/>
        </w:rPr>
        <w:t xml:space="preserve"> </w:t>
      </w:r>
      <w:r>
        <w:rPr>
          <w:rFonts w:hint="default" w:ascii="Times New Roman" w:hAnsi="Times New Roman" w:cs="Times New Roman"/>
          <w:color w:val="auto"/>
          <w:spacing w:val="17"/>
          <w:sz w:val="28"/>
          <w:szCs w:val="28"/>
          <w14:textOutline w14:w="5105" w14:cap="sq" w14:cmpd="sng" w14:algn="ctr">
            <w14:solidFill>
              <w14:srgbClr w14:val="000000"/>
            </w14:solidFill>
            <w14:prstDash w14:val="solid"/>
            <w14:bevel/>
          </w14:textOutline>
        </w:rPr>
        <w:t>〇</w:t>
      </w:r>
      <w:r>
        <w:rPr>
          <w:rFonts w:hint="default" w:ascii="Times New Roman" w:hAnsi="Times New Roman" w:cs="Times New Roman"/>
          <w:color w:val="auto"/>
          <w:spacing w:val="-84"/>
          <w:sz w:val="28"/>
          <w:szCs w:val="28"/>
        </w:rPr>
        <w:t xml:space="preserve"> </w:t>
      </w:r>
      <w:r>
        <w:rPr>
          <w:rFonts w:hint="default" w:ascii="Times New Roman" w:hAnsi="Times New Roman" w:cs="Times New Roman"/>
          <w:color w:val="auto"/>
          <w:spacing w:val="17"/>
          <w:sz w:val="28"/>
          <w:szCs w:val="28"/>
          <w14:textOutline w14:w="5105" w14:cap="sq" w14:cmpd="sng" w14:algn="ctr">
            <w14:solidFill>
              <w14:srgbClr w14:val="000000"/>
            </w14:solidFill>
            <w14:prstDash w14:val="solid"/>
            <w14:bevel/>
          </w14:textOutline>
        </w:rPr>
        <w:t>二</w:t>
      </w:r>
      <w:r>
        <w:rPr>
          <w:rFonts w:hint="eastAsia" w:ascii="Times New Roman" w:hAnsi="Times New Roman" w:cs="Times New Roman"/>
          <w:color w:val="auto"/>
          <w:spacing w:val="17"/>
          <w:sz w:val="28"/>
          <w:szCs w:val="28"/>
          <w:lang w:val="en-US" w:eastAsia="zh-CN"/>
          <w14:textOutline w14:w="5105" w14:cap="sq" w14:cmpd="sng" w14:algn="ctr">
            <w14:solidFill>
              <w14:srgbClr w14:val="000000"/>
            </w14:solidFill>
            <w14:prstDash w14:val="solid"/>
            <w14:bevel/>
          </w14:textOutline>
        </w:rPr>
        <w:t>五</w:t>
      </w:r>
      <w:r>
        <w:rPr>
          <w:rFonts w:hint="default" w:ascii="Times New Roman" w:hAnsi="Times New Roman" w:cs="Times New Roman"/>
          <w:color w:val="auto"/>
          <w:spacing w:val="17"/>
          <w:sz w:val="28"/>
          <w:szCs w:val="28"/>
          <w14:textOutline w14:w="5105" w14:cap="sq" w14:cmpd="sng" w14:algn="ctr">
            <w14:solidFill>
              <w14:srgbClr w14:val="000000"/>
            </w14:solidFill>
            <w14:prstDash w14:val="solid"/>
            <w14:bevel/>
          </w14:textOutline>
        </w:rPr>
        <w:t>年</w:t>
      </w:r>
      <w:r>
        <w:rPr>
          <w:rFonts w:hint="eastAsia" w:ascii="Times New Roman" w:hAnsi="Times New Roman" w:cs="Times New Roman"/>
          <w:color w:val="auto"/>
          <w:spacing w:val="17"/>
          <w:sz w:val="28"/>
          <w:szCs w:val="28"/>
          <w:lang w:val="en-US" w:eastAsia="zh-CN"/>
          <w14:textOutline w14:w="5105" w14:cap="sq" w14:cmpd="sng" w14:algn="ctr">
            <w14:solidFill>
              <w14:srgbClr w14:val="000000"/>
            </w14:solidFill>
            <w14:prstDash w14:val="solid"/>
            <w14:bevel/>
          </w14:textOutline>
        </w:rPr>
        <w:t>二</w:t>
      </w:r>
      <w:r>
        <w:rPr>
          <w:rFonts w:hint="default" w:ascii="Times New Roman" w:hAnsi="Times New Roman" w:cs="Times New Roman"/>
          <w:color w:val="auto"/>
          <w:spacing w:val="17"/>
          <w:sz w:val="28"/>
          <w:szCs w:val="28"/>
          <w14:textOutline w14:w="5105" w14:cap="sq" w14:cmpd="sng" w14:algn="ctr">
            <w14:solidFill>
              <w14:srgbClr w14:val="000000"/>
            </w14:solidFill>
            <w14:prstDash w14:val="solid"/>
            <w14:bevel/>
          </w14:textOutline>
        </w:rPr>
        <w:t>月</w:t>
      </w:r>
    </w:p>
    <w:p w14:paraId="143492C7">
      <w:pPr>
        <w:pStyle w:val="15"/>
        <w:keepNext w:val="0"/>
        <w:keepLines w:val="0"/>
        <w:pageBreakBefore w:val="0"/>
        <w:widowControl w:val="0"/>
        <w:kinsoku/>
        <w:wordWrap/>
        <w:overflowPunct/>
        <w:topLinePunct w:val="0"/>
        <w:autoSpaceDE/>
        <w:autoSpaceDN/>
        <w:bidi w:val="0"/>
        <w:adjustRightInd/>
        <w:snapToGrid/>
        <w:spacing w:after="120"/>
        <w:rPr>
          <w:rFonts w:hint="default" w:ascii="Times New Roman" w:hAnsi="Times New Roman" w:cs="Times New Roman"/>
          <w:color w:val="auto"/>
          <w:lang w:eastAsia="zh-CN"/>
        </w:rPr>
        <w:sectPr>
          <w:type w:val="continuous"/>
          <w:pgSz w:w="11906" w:h="16839"/>
          <w:pgMar w:top="1431" w:right="1785" w:bottom="0" w:left="1482" w:header="0" w:footer="0" w:gutter="0"/>
          <w:cols w:space="720" w:num="1"/>
        </w:sectPr>
      </w:pPr>
    </w:p>
    <w:p w14:paraId="02683DF7">
      <w:pPr>
        <w:pStyle w:val="15"/>
        <w:keepNext w:val="0"/>
        <w:keepLines w:val="0"/>
        <w:pageBreakBefore w:val="0"/>
        <w:widowControl w:val="0"/>
        <w:kinsoku/>
        <w:wordWrap/>
        <w:overflowPunct/>
        <w:topLinePunct w:val="0"/>
        <w:autoSpaceDE/>
        <w:autoSpaceDN/>
        <w:bidi w:val="0"/>
        <w:adjustRightInd/>
        <w:snapToGrid/>
        <w:spacing w:after="120"/>
        <w:rPr>
          <w:rFonts w:hint="default" w:ascii="Times New Roman" w:hAnsi="Times New Roman" w:cs="Times New Roman"/>
          <w:color w:val="auto"/>
          <w:lang w:eastAsia="zh-CN"/>
        </w:rPr>
      </w:pPr>
    </w:p>
    <w:p w14:paraId="669334B8">
      <w:pPr>
        <w:spacing w:before="104" w:line="185" w:lineRule="auto"/>
        <w:ind w:firstLine="3872"/>
        <w:rPr>
          <w:rFonts w:hint="default" w:ascii="Times New Roman" w:hAnsi="Times New Roman" w:eastAsia="仿宋" w:cs="Times New Roman"/>
          <w:color w:val="auto"/>
          <w:spacing w:val="-4"/>
          <w:sz w:val="28"/>
          <w:szCs w:val="28"/>
          <w:lang w:eastAsia="zh-CN"/>
        </w:rPr>
      </w:pPr>
    </w:p>
    <w:p w14:paraId="50D40E21">
      <w:pPr>
        <w:spacing w:before="104" w:line="185" w:lineRule="auto"/>
        <w:ind w:firstLine="3872"/>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4"/>
          <w:sz w:val="28"/>
          <w:szCs w:val="28"/>
          <w:lang w:eastAsia="zh-CN"/>
        </w:rPr>
        <w:t>填报说明</w:t>
      </w:r>
    </w:p>
    <w:p w14:paraId="65AFAB51">
      <w:pPr>
        <w:pStyle w:val="15"/>
        <w:rPr>
          <w:rFonts w:hint="default" w:ascii="Times New Roman" w:hAnsi="Times New Roman" w:cs="Times New Roman"/>
          <w:color w:val="auto"/>
          <w:lang w:eastAsia="zh-CN"/>
        </w:rPr>
      </w:pPr>
    </w:p>
    <w:p w14:paraId="19B5400B">
      <w:pPr>
        <w:spacing w:line="261" w:lineRule="auto"/>
        <w:rPr>
          <w:rFonts w:hint="default" w:ascii="Times New Roman" w:hAnsi="Times New Roman" w:eastAsia="仿宋" w:cs="Times New Roman"/>
          <w:color w:val="auto"/>
          <w:sz w:val="28"/>
          <w:szCs w:val="28"/>
          <w:lang w:eastAsia="zh-CN"/>
        </w:rPr>
      </w:pPr>
    </w:p>
    <w:p w14:paraId="63B20807">
      <w:pPr>
        <w:spacing w:before="78" w:line="185" w:lineRule="auto"/>
        <w:ind w:firstLine="3"/>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1"/>
          <w:sz w:val="28"/>
          <w:szCs w:val="28"/>
          <w:lang w:eastAsia="zh-CN"/>
        </w:rPr>
        <w:t>一、中期检查报告一律用</w:t>
      </w:r>
      <w:r>
        <w:rPr>
          <w:rFonts w:hint="default" w:ascii="Times New Roman" w:hAnsi="Times New Roman" w:eastAsia="仿宋" w:cs="Times New Roman"/>
          <w:color w:val="auto"/>
          <w:spacing w:val="-51"/>
          <w:sz w:val="28"/>
          <w:szCs w:val="28"/>
          <w:lang w:eastAsia="zh-CN"/>
        </w:rPr>
        <w:t xml:space="preserve"> </w:t>
      </w:r>
      <w:r>
        <w:rPr>
          <w:rFonts w:hint="default" w:ascii="Times New Roman" w:hAnsi="Times New Roman" w:eastAsia="仿宋" w:cs="Times New Roman"/>
          <w:color w:val="auto"/>
          <w:spacing w:val="-1"/>
          <w:sz w:val="28"/>
          <w:szCs w:val="28"/>
          <w:lang w:eastAsia="zh-CN"/>
        </w:rPr>
        <w:t>A4</w:t>
      </w:r>
      <w:r>
        <w:rPr>
          <w:rFonts w:hint="default" w:ascii="Times New Roman" w:hAnsi="Times New Roman" w:eastAsia="仿宋" w:cs="Times New Roman"/>
          <w:color w:val="auto"/>
          <w:spacing w:val="11"/>
          <w:sz w:val="28"/>
          <w:szCs w:val="28"/>
          <w:lang w:eastAsia="zh-CN"/>
        </w:rPr>
        <w:t xml:space="preserve"> </w:t>
      </w:r>
      <w:r>
        <w:rPr>
          <w:rFonts w:hint="default" w:ascii="Times New Roman" w:hAnsi="Times New Roman" w:eastAsia="仿宋" w:cs="Times New Roman"/>
          <w:color w:val="auto"/>
          <w:spacing w:val="-1"/>
          <w:sz w:val="28"/>
          <w:szCs w:val="28"/>
          <w:lang w:eastAsia="zh-CN"/>
        </w:rPr>
        <w:t>纸于左侧装订成册。表格空格不够可自行加页。</w:t>
      </w:r>
    </w:p>
    <w:p w14:paraId="0F0B6350">
      <w:pPr>
        <w:spacing w:line="266" w:lineRule="auto"/>
        <w:rPr>
          <w:rFonts w:hint="default" w:ascii="Times New Roman" w:hAnsi="Times New Roman" w:eastAsia="仿宋" w:cs="Times New Roman"/>
          <w:color w:val="auto"/>
          <w:sz w:val="28"/>
          <w:szCs w:val="28"/>
          <w:lang w:eastAsia="zh-CN"/>
        </w:rPr>
      </w:pPr>
    </w:p>
    <w:p w14:paraId="18456D72">
      <w:pPr>
        <w:spacing w:line="266" w:lineRule="auto"/>
        <w:rPr>
          <w:rFonts w:hint="default" w:ascii="Times New Roman" w:hAnsi="Times New Roman" w:eastAsia="仿宋" w:cs="Times New Roman"/>
          <w:color w:val="auto"/>
          <w:sz w:val="28"/>
          <w:szCs w:val="28"/>
          <w:lang w:eastAsia="zh-CN"/>
        </w:rPr>
      </w:pPr>
    </w:p>
    <w:p w14:paraId="1A30B471">
      <w:pPr>
        <w:spacing w:before="78" w:line="185" w:lineRule="auto"/>
        <w:ind w:firstLine="3"/>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15"/>
          <w:sz w:val="28"/>
          <w:szCs w:val="28"/>
          <w:lang w:eastAsia="zh-CN"/>
        </w:rPr>
        <w:t>二、“项目名称”、“项目编号”应与立项项目信息一致。</w:t>
      </w:r>
    </w:p>
    <w:p w14:paraId="283038E6">
      <w:pPr>
        <w:spacing w:line="266" w:lineRule="auto"/>
        <w:rPr>
          <w:rFonts w:hint="default" w:ascii="Times New Roman" w:hAnsi="Times New Roman" w:eastAsia="仿宋" w:cs="Times New Roman"/>
          <w:color w:val="auto"/>
          <w:sz w:val="28"/>
          <w:szCs w:val="28"/>
          <w:lang w:eastAsia="zh-CN"/>
        </w:rPr>
      </w:pPr>
    </w:p>
    <w:p w14:paraId="4BF4424D">
      <w:pPr>
        <w:spacing w:line="266" w:lineRule="auto"/>
        <w:rPr>
          <w:rFonts w:hint="default" w:ascii="Times New Roman" w:hAnsi="Times New Roman" w:eastAsia="仿宋" w:cs="Times New Roman"/>
          <w:color w:val="auto"/>
          <w:sz w:val="28"/>
          <w:szCs w:val="28"/>
          <w:lang w:eastAsia="zh-CN"/>
        </w:rPr>
      </w:pPr>
    </w:p>
    <w:p w14:paraId="1B28EBA3">
      <w:pPr>
        <w:spacing w:before="78" w:line="185" w:lineRule="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pacing w:val="-1"/>
          <w:sz w:val="28"/>
          <w:szCs w:val="28"/>
          <w:lang w:eastAsia="zh-CN"/>
        </w:rPr>
        <w:t>三、</w:t>
      </w:r>
      <w:r>
        <w:rPr>
          <w:rFonts w:hint="default" w:ascii="Times New Roman" w:hAnsi="Times New Roman" w:eastAsia="仿宋" w:cs="Times New Roman"/>
          <w:color w:val="auto"/>
          <w:sz w:val="28"/>
          <w:szCs w:val="28"/>
          <w:lang w:eastAsia="zh-CN"/>
        </w:rPr>
        <w:t>封面单面打印，其余双面打印</w:t>
      </w:r>
      <w:r>
        <w:rPr>
          <w:rFonts w:hint="default" w:ascii="Times New Roman" w:hAnsi="Times New Roman" w:eastAsia="仿宋" w:cs="Times New Roman"/>
          <w:color w:val="auto"/>
          <w:spacing w:val="-1"/>
          <w:sz w:val="28"/>
          <w:szCs w:val="28"/>
          <w:lang w:eastAsia="zh-CN"/>
        </w:rPr>
        <w:t>。</w:t>
      </w:r>
    </w:p>
    <w:p w14:paraId="7D874C53">
      <w:pPr>
        <w:spacing w:line="266" w:lineRule="auto"/>
        <w:rPr>
          <w:rFonts w:hint="default" w:ascii="Times New Roman" w:hAnsi="Times New Roman" w:eastAsia="仿宋" w:cs="Times New Roman"/>
          <w:color w:val="auto"/>
          <w:sz w:val="28"/>
          <w:szCs w:val="28"/>
          <w:lang w:eastAsia="zh-CN"/>
        </w:rPr>
      </w:pPr>
    </w:p>
    <w:p w14:paraId="1F523F02">
      <w:pPr>
        <w:pStyle w:val="15"/>
        <w:rPr>
          <w:rFonts w:hint="default" w:ascii="Times New Roman" w:hAnsi="Times New Roman" w:eastAsia="仿宋" w:cs="Times New Roman"/>
          <w:color w:val="auto"/>
          <w:sz w:val="28"/>
          <w:szCs w:val="28"/>
          <w:lang w:eastAsia="zh-CN"/>
        </w:rPr>
      </w:pPr>
    </w:p>
    <w:p w14:paraId="5A928F7E">
      <w:pPr>
        <w:spacing w:before="78" w:line="185" w:lineRule="auto"/>
        <w:ind w:firstLine="4968" w:firstLineChars="1800"/>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color w:val="auto"/>
          <w:spacing w:val="-2"/>
          <w:sz w:val="28"/>
          <w:szCs w:val="28"/>
        </w:rPr>
        <w:t>（封二，此页不装订）</w:t>
      </w:r>
    </w:p>
    <w:p w14:paraId="0283C073">
      <w:pPr>
        <w:pStyle w:val="15"/>
        <w:rPr>
          <w:rFonts w:hint="default" w:ascii="Times New Roman" w:hAnsi="Times New Roman" w:eastAsia="仿宋" w:cs="Times New Roman"/>
          <w:color w:val="auto"/>
          <w:spacing w:val="-2"/>
          <w:sz w:val="28"/>
          <w:szCs w:val="28"/>
        </w:rPr>
      </w:pPr>
    </w:p>
    <w:p w14:paraId="6CB98C59">
      <w:pPr>
        <w:pStyle w:val="15"/>
        <w:rPr>
          <w:rFonts w:hint="default" w:ascii="Times New Roman" w:hAnsi="Times New Roman" w:eastAsia="仿宋" w:cs="Times New Roman"/>
          <w:color w:val="auto"/>
          <w:spacing w:val="-2"/>
          <w:sz w:val="28"/>
          <w:szCs w:val="28"/>
        </w:rPr>
      </w:pPr>
    </w:p>
    <w:p w14:paraId="3C315E8B">
      <w:pPr>
        <w:pStyle w:val="15"/>
        <w:rPr>
          <w:rFonts w:hint="default" w:ascii="Times New Roman" w:hAnsi="Times New Roman" w:eastAsia="仿宋" w:cs="Times New Roman"/>
          <w:color w:val="auto"/>
          <w:spacing w:val="-2"/>
          <w:sz w:val="28"/>
          <w:szCs w:val="28"/>
        </w:rPr>
      </w:pPr>
    </w:p>
    <w:p w14:paraId="3EFEB7F0">
      <w:pPr>
        <w:pStyle w:val="15"/>
        <w:rPr>
          <w:rFonts w:hint="default" w:ascii="Times New Roman" w:hAnsi="Times New Roman" w:eastAsia="仿宋" w:cs="Times New Roman"/>
          <w:color w:val="auto"/>
          <w:spacing w:val="-2"/>
          <w:sz w:val="28"/>
          <w:szCs w:val="28"/>
        </w:rPr>
      </w:pPr>
    </w:p>
    <w:p w14:paraId="66A59BEB">
      <w:pPr>
        <w:pStyle w:val="15"/>
        <w:rPr>
          <w:rFonts w:hint="default" w:ascii="Times New Roman" w:hAnsi="Times New Roman" w:eastAsia="仿宋" w:cs="Times New Roman"/>
          <w:color w:val="auto"/>
          <w:spacing w:val="-2"/>
          <w:sz w:val="28"/>
          <w:szCs w:val="28"/>
        </w:rPr>
      </w:pPr>
    </w:p>
    <w:p w14:paraId="720D71B3">
      <w:pPr>
        <w:pStyle w:val="15"/>
        <w:rPr>
          <w:rFonts w:hint="default" w:ascii="Times New Roman" w:hAnsi="Times New Roman" w:eastAsia="仿宋" w:cs="Times New Roman"/>
          <w:color w:val="auto"/>
          <w:spacing w:val="-2"/>
          <w:sz w:val="28"/>
          <w:szCs w:val="28"/>
        </w:rPr>
      </w:pPr>
    </w:p>
    <w:p w14:paraId="4F79513A">
      <w:pPr>
        <w:pStyle w:val="15"/>
        <w:rPr>
          <w:rFonts w:hint="default" w:ascii="Times New Roman" w:hAnsi="Times New Roman" w:eastAsia="仿宋" w:cs="Times New Roman"/>
          <w:color w:val="auto"/>
          <w:spacing w:val="-2"/>
          <w:sz w:val="28"/>
          <w:szCs w:val="28"/>
        </w:rPr>
      </w:pPr>
    </w:p>
    <w:p w14:paraId="47DBA65A">
      <w:pPr>
        <w:pStyle w:val="15"/>
        <w:rPr>
          <w:rFonts w:hint="default" w:ascii="Times New Roman" w:hAnsi="Times New Roman" w:eastAsia="仿宋" w:cs="Times New Roman"/>
          <w:color w:val="auto"/>
          <w:spacing w:val="-2"/>
          <w:sz w:val="28"/>
          <w:szCs w:val="28"/>
        </w:rPr>
      </w:pPr>
    </w:p>
    <w:p w14:paraId="3C245004">
      <w:pPr>
        <w:pStyle w:val="15"/>
        <w:rPr>
          <w:rFonts w:hint="default" w:ascii="Times New Roman" w:hAnsi="Times New Roman" w:eastAsia="仿宋" w:cs="Times New Roman"/>
          <w:color w:val="auto"/>
          <w:spacing w:val="-2"/>
          <w:sz w:val="28"/>
          <w:szCs w:val="28"/>
        </w:rPr>
      </w:pPr>
    </w:p>
    <w:p w14:paraId="457E2698">
      <w:pPr>
        <w:pStyle w:val="15"/>
        <w:rPr>
          <w:rFonts w:hint="default" w:ascii="Times New Roman" w:hAnsi="Times New Roman" w:eastAsia="仿宋" w:cs="Times New Roman"/>
          <w:color w:val="auto"/>
          <w:spacing w:val="-2"/>
          <w:sz w:val="28"/>
          <w:szCs w:val="28"/>
        </w:rPr>
      </w:pPr>
    </w:p>
    <w:p w14:paraId="7040F3D4">
      <w:pPr>
        <w:pStyle w:val="15"/>
        <w:rPr>
          <w:rFonts w:hint="default" w:ascii="Times New Roman" w:hAnsi="Times New Roman" w:eastAsia="仿宋" w:cs="Times New Roman"/>
          <w:color w:val="auto"/>
          <w:spacing w:val="-2"/>
          <w:sz w:val="28"/>
          <w:szCs w:val="28"/>
        </w:rPr>
      </w:pPr>
    </w:p>
    <w:p w14:paraId="6E945C22">
      <w:pPr>
        <w:pStyle w:val="15"/>
        <w:rPr>
          <w:rFonts w:hint="default" w:ascii="Times New Roman" w:hAnsi="Times New Roman" w:eastAsia="仿宋" w:cs="Times New Roman"/>
          <w:color w:val="auto"/>
          <w:spacing w:val="-2"/>
          <w:sz w:val="28"/>
          <w:szCs w:val="28"/>
        </w:rPr>
      </w:pPr>
    </w:p>
    <w:p w14:paraId="44CE0DFE">
      <w:pPr>
        <w:pStyle w:val="15"/>
        <w:rPr>
          <w:rFonts w:hint="default" w:ascii="Times New Roman" w:hAnsi="Times New Roman" w:eastAsia="仿宋" w:cs="Times New Roman"/>
          <w:color w:val="auto"/>
          <w:spacing w:val="-2"/>
          <w:sz w:val="28"/>
          <w:szCs w:val="28"/>
        </w:rPr>
      </w:pPr>
    </w:p>
    <w:p w14:paraId="006BEC90">
      <w:pPr>
        <w:pStyle w:val="15"/>
        <w:rPr>
          <w:rFonts w:hint="default" w:ascii="Times New Roman" w:hAnsi="Times New Roman" w:eastAsia="仿宋" w:cs="Times New Roman"/>
          <w:color w:val="auto"/>
          <w:spacing w:val="-2"/>
          <w:sz w:val="28"/>
          <w:szCs w:val="28"/>
        </w:rPr>
      </w:pPr>
    </w:p>
    <w:p w14:paraId="4B4C61C6">
      <w:pPr>
        <w:pStyle w:val="15"/>
        <w:rPr>
          <w:rFonts w:hint="default" w:ascii="Times New Roman" w:hAnsi="Times New Roman" w:eastAsia="仿宋" w:cs="Times New Roman"/>
          <w:color w:val="auto"/>
          <w:spacing w:val="-2"/>
          <w:sz w:val="28"/>
          <w:szCs w:val="28"/>
        </w:rPr>
      </w:pPr>
    </w:p>
    <w:p w14:paraId="78EE8AAE">
      <w:pPr>
        <w:pStyle w:val="15"/>
        <w:rPr>
          <w:rFonts w:hint="default" w:ascii="Times New Roman" w:hAnsi="Times New Roman" w:eastAsia="仿宋" w:cs="Times New Roman"/>
          <w:color w:val="auto"/>
          <w:spacing w:val="-2"/>
          <w:sz w:val="28"/>
          <w:szCs w:val="28"/>
        </w:rPr>
      </w:pPr>
    </w:p>
    <w:p w14:paraId="2957DEBB">
      <w:pPr>
        <w:pStyle w:val="15"/>
        <w:rPr>
          <w:rFonts w:hint="default" w:ascii="Times New Roman" w:hAnsi="Times New Roman" w:eastAsia="仿宋" w:cs="Times New Roman"/>
          <w:color w:val="auto"/>
          <w:spacing w:val="-2"/>
          <w:sz w:val="28"/>
          <w:szCs w:val="28"/>
        </w:rPr>
        <w:sectPr>
          <w:pgSz w:w="11906" w:h="16839"/>
          <w:pgMar w:top="1431" w:right="1785" w:bottom="0" w:left="1482" w:header="0" w:footer="0" w:gutter="0"/>
          <w:cols w:space="720" w:num="1"/>
        </w:sectPr>
      </w:pPr>
    </w:p>
    <w:p w14:paraId="0D6820B3">
      <w:pPr>
        <w:spacing w:line="55" w:lineRule="exact"/>
        <w:rPr>
          <w:rFonts w:hint="default" w:ascii="Times New Roman" w:hAnsi="Times New Roman" w:cs="Times New Roman"/>
          <w:color w:val="auto"/>
        </w:rPr>
      </w:pPr>
    </w:p>
    <w:tbl>
      <w:tblPr>
        <w:tblStyle w:val="16"/>
        <w:tblW w:w="92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04"/>
      </w:tblGrid>
      <w:tr w14:paraId="7CE48B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66" w:hRule="atLeast"/>
        </w:trPr>
        <w:tc>
          <w:tcPr>
            <w:tcW w:w="9204" w:type="dxa"/>
          </w:tcPr>
          <w:p w14:paraId="59CBB475">
            <w:pPr>
              <w:spacing w:before="5"/>
              <w:ind w:firstLine="122"/>
              <w:rPr>
                <w:rFonts w:hint="default" w:ascii="Times New Roman" w:hAnsi="Times New Roman" w:cs="Times New Roman"/>
                <w:color w:val="auto"/>
                <w:sz w:val="28"/>
                <w:szCs w:val="28"/>
                <w:lang w:eastAsia="zh-CN"/>
              </w:rPr>
            </w:pPr>
            <w:r>
              <w:rPr>
                <w:rFonts w:hint="default" w:ascii="Times New Roman" w:hAnsi="Times New Roman" w:eastAsia="黑体" w:cs="Times New Roman"/>
                <w:color w:val="auto"/>
                <w:spacing w:val="-1"/>
                <w:sz w:val="28"/>
                <w:szCs w:val="28"/>
                <w:lang w:eastAsia="zh-CN"/>
              </w:rPr>
              <w:t>一、研究工作进展及取得的主要阶段性成果。</w:t>
            </w:r>
            <w:r>
              <w:rPr>
                <w:rFonts w:hint="default" w:ascii="Times New Roman" w:hAnsi="Times New Roman" w:cs="Times New Roman"/>
                <w:color w:val="auto"/>
                <w:position w:val="-22"/>
                <w:sz w:val="28"/>
                <w:szCs w:val="28"/>
              </w:rPr>
              <w:drawing>
                <wp:inline distT="0" distB="0" distL="0" distR="0">
                  <wp:extent cx="0" cy="413385"/>
                  <wp:effectExtent l="0" t="0" r="0" b="0"/>
                  <wp:docPr id="13" name="IM 5"/>
                  <wp:cNvGraphicFramePr/>
                  <a:graphic xmlns:a="http://schemas.openxmlformats.org/drawingml/2006/main">
                    <a:graphicData uri="http://schemas.openxmlformats.org/drawingml/2006/picture">
                      <pic:pic xmlns:pic="http://schemas.openxmlformats.org/drawingml/2006/picture">
                        <pic:nvPicPr>
                          <pic:cNvPr id="13" name="IM 5"/>
                          <pic:cNvPicPr/>
                        </pic:nvPicPr>
                        <pic:blipFill>
                          <a:blip r:embed="rId10"/>
                          <a:stretch>
                            <a:fillRect/>
                          </a:stretch>
                        </pic:blipFill>
                        <pic:spPr>
                          <a:xfrm>
                            <a:off x="0" y="0"/>
                            <a:ext cx="0" cy="414019"/>
                          </a:xfrm>
                          <a:prstGeom prst="rect">
                            <a:avLst/>
                          </a:prstGeom>
                        </pic:spPr>
                      </pic:pic>
                    </a:graphicData>
                  </a:graphic>
                </wp:inline>
              </w:drawing>
            </w:r>
          </w:p>
        </w:tc>
      </w:tr>
    </w:tbl>
    <w:p w14:paraId="5DE1204A">
      <w:pPr>
        <w:rPr>
          <w:rFonts w:hint="default" w:ascii="Times New Roman" w:hAnsi="Times New Roman" w:cs="Times New Roman"/>
          <w:color w:val="auto"/>
          <w:lang w:eastAsia="zh-CN"/>
        </w:rPr>
      </w:pPr>
    </w:p>
    <w:p w14:paraId="768D08DD">
      <w:pPr>
        <w:rPr>
          <w:rFonts w:hint="default" w:ascii="Times New Roman" w:hAnsi="Times New Roman" w:cs="Times New Roman"/>
          <w:color w:val="auto"/>
          <w:lang w:eastAsia="zh-CN"/>
        </w:rPr>
        <w:sectPr>
          <w:pgSz w:w="11906" w:h="16839"/>
          <w:pgMar w:top="1431" w:right="1335" w:bottom="0" w:left="1361" w:header="0" w:footer="0" w:gutter="0"/>
          <w:cols w:space="720" w:num="1"/>
        </w:sectPr>
      </w:pPr>
    </w:p>
    <w:tbl>
      <w:tblPr>
        <w:tblStyle w:val="16"/>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8"/>
        <w:gridCol w:w="1039"/>
      </w:tblGrid>
      <w:tr w14:paraId="2387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4" w:hRule="atLeast"/>
        </w:trPr>
        <w:tc>
          <w:tcPr>
            <w:tcW w:w="8208" w:type="dxa"/>
            <w:tcBorders>
              <w:right w:val="nil"/>
            </w:tcBorders>
          </w:tcPr>
          <w:p w14:paraId="210868FF">
            <w:pPr>
              <w:spacing w:before="189" w:line="188" w:lineRule="auto"/>
              <w:ind w:firstLine="122"/>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2"/>
                <w:sz w:val="28"/>
                <w:szCs w:val="28"/>
                <w:lang w:eastAsia="zh-CN"/>
              </w:rPr>
              <w:t>二、下一步研究计划。</w:t>
            </w:r>
          </w:p>
        </w:tc>
        <w:tc>
          <w:tcPr>
            <w:tcW w:w="1039" w:type="dxa"/>
            <w:tcBorders>
              <w:left w:val="nil"/>
            </w:tcBorders>
          </w:tcPr>
          <w:p w14:paraId="242613F8">
            <w:pPr>
              <w:rPr>
                <w:rFonts w:hint="default" w:ascii="Times New Roman" w:hAnsi="Times New Roman" w:cs="Times New Roman"/>
                <w:color w:val="auto"/>
                <w:lang w:eastAsia="zh-CN"/>
              </w:rPr>
            </w:pPr>
          </w:p>
        </w:tc>
      </w:tr>
      <w:tr w14:paraId="22AF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7" w:hRule="atLeast"/>
        </w:trPr>
        <w:tc>
          <w:tcPr>
            <w:tcW w:w="8208" w:type="dxa"/>
            <w:tcBorders>
              <w:right w:val="nil"/>
            </w:tcBorders>
          </w:tcPr>
          <w:p w14:paraId="63F16786">
            <w:pPr>
              <w:spacing w:before="188" w:line="188" w:lineRule="auto"/>
              <w:ind w:firstLine="123"/>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1"/>
                <w:sz w:val="28"/>
                <w:szCs w:val="28"/>
                <w:lang w:eastAsia="zh-CN"/>
              </w:rPr>
              <w:t>三、经费使用情况和下阶段经费安排计划。</w:t>
            </w:r>
          </w:p>
        </w:tc>
        <w:tc>
          <w:tcPr>
            <w:tcW w:w="1039" w:type="dxa"/>
            <w:tcBorders>
              <w:left w:val="nil"/>
            </w:tcBorders>
          </w:tcPr>
          <w:p w14:paraId="1DC0D5BC">
            <w:pPr>
              <w:rPr>
                <w:rFonts w:hint="default" w:ascii="Times New Roman" w:hAnsi="Times New Roman" w:cs="Times New Roman"/>
                <w:color w:val="auto"/>
                <w:lang w:eastAsia="zh-CN"/>
              </w:rPr>
            </w:pPr>
          </w:p>
        </w:tc>
      </w:tr>
      <w:tr w14:paraId="2DCE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8208" w:type="dxa"/>
            <w:tcBorders>
              <w:bottom w:val="nil"/>
              <w:right w:val="nil"/>
            </w:tcBorders>
          </w:tcPr>
          <w:p w14:paraId="218289A3">
            <w:pPr>
              <w:spacing w:before="188" w:line="188" w:lineRule="auto"/>
              <w:ind w:firstLine="134"/>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2"/>
                <w:sz w:val="28"/>
                <w:szCs w:val="28"/>
                <w:lang w:eastAsia="zh-CN"/>
              </w:rPr>
              <w:t>四、存在问题、建议及需要说明的情况。</w:t>
            </w:r>
          </w:p>
        </w:tc>
        <w:tc>
          <w:tcPr>
            <w:tcW w:w="1039" w:type="dxa"/>
            <w:vMerge w:val="restart"/>
            <w:tcBorders>
              <w:left w:val="nil"/>
              <w:bottom w:val="nil"/>
            </w:tcBorders>
          </w:tcPr>
          <w:p w14:paraId="0314FA25">
            <w:pPr>
              <w:snapToGrid w:val="0"/>
              <w:spacing w:line="240" w:lineRule="auto"/>
              <w:rPr>
                <w:rFonts w:hint="default" w:ascii="Times New Roman" w:hAnsi="Times New Roman" w:cs="Times New Roman"/>
                <w:color w:val="auto"/>
                <w:lang w:eastAsia="zh-CN"/>
              </w:rPr>
            </w:pPr>
          </w:p>
          <w:p w14:paraId="5592267A">
            <w:pPr>
              <w:snapToGrid w:val="0"/>
              <w:spacing w:line="240" w:lineRule="auto"/>
              <w:rPr>
                <w:rFonts w:hint="default" w:ascii="Times New Roman" w:hAnsi="Times New Roman" w:cs="Times New Roman"/>
                <w:color w:val="auto"/>
                <w:lang w:eastAsia="zh-CN"/>
              </w:rPr>
            </w:pPr>
          </w:p>
          <w:p w14:paraId="73D296B9">
            <w:pPr>
              <w:snapToGrid w:val="0"/>
              <w:spacing w:line="240" w:lineRule="auto"/>
              <w:rPr>
                <w:rFonts w:hint="default" w:ascii="Times New Roman" w:hAnsi="Times New Roman" w:cs="Times New Roman"/>
                <w:color w:val="auto"/>
                <w:lang w:eastAsia="zh-CN"/>
              </w:rPr>
            </w:pPr>
          </w:p>
          <w:p w14:paraId="1B82E098">
            <w:pPr>
              <w:snapToGrid w:val="0"/>
              <w:spacing w:line="240" w:lineRule="auto"/>
              <w:rPr>
                <w:rFonts w:hint="default" w:ascii="Times New Roman" w:hAnsi="Times New Roman" w:cs="Times New Roman"/>
                <w:color w:val="auto"/>
                <w:lang w:eastAsia="zh-CN"/>
              </w:rPr>
            </w:pPr>
          </w:p>
          <w:p w14:paraId="737F447C">
            <w:pPr>
              <w:snapToGrid w:val="0"/>
              <w:spacing w:line="240" w:lineRule="auto"/>
              <w:rPr>
                <w:rFonts w:hint="default" w:ascii="Times New Roman" w:hAnsi="Times New Roman" w:cs="Times New Roman"/>
                <w:color w:val="auto"/>
                <w:lang w:eastAsia="zh-CN"/>
              </w:rPr>
            </w:pPr>
          </w:p>
          <w:p w14:paraId="3CB26973">
            <w:pPr>
              <w:snapToGrid w:val="0"/>
              <w:spacing w:line="240" w:lineRule="auto"/>
              <w:rPr>
                <w:rFonts w:hint="default" w:ascii="Times New Roman" w:hAnsi="Times New Roman" w:cs="Times New Roman"/>
                <w:color w:val="auto"/>
                <w:lang w:eastAsia="zh-CN"/>
              </w:rPr>
            </w:pPr>
          </w:p>
          <w:p w14:paraId="70F91951">
            <w:pPr>
              <w:snapToGrid w:val="0"/>
              <w:spacing w:line="240" w:lineRule="auto"/>
              <w:rPr>
                <w:rFonts w:hint="default" w:ascii="Times New Roman" w:hAnsi="Times New Roman" w:cs="Times New Roman"/>
                <w:color w:val="auto"/>
                <w:lang w:eastAsia="zh-CN"/>
              </w:rPr>
            </w:pPr>
          </w:p>
          <w:p w14:paraId="704DE40F">
            <w:pPr>
              <w:snapToGrid w:val="0"/>
              <w:spacing w:line="240" w:lineRule="auto"/>
              <w:rPr>
                <w:rFonts w:hint="default" w:ascii="Times New Roman" w:hAnsi="Times New Roman" w:cs="Times New Roman"/>
                <w:color w:val="auto"/>
                <w:lang w:eastAsia="zh-CN"/>
              </w:rPr>
            </w:pPr>
          </w:p>
          <w:p w14:paraId="7F6F6114">
            <w:pPr>
              <w:snapToGrid w:val="0"/>
              <w:spacing w:line="240" w:lineRule="auto"/>
              <w:rPr>
                <w:rFonts w:hint="default" w:ascii="Times New Roman" w:hAnsi="Times New Roman" w:cs="Times New Roman"/>
                <w:color w:val="auto"/>
                <w:lang w:eastAsia="zh-CN"/>
              </w:rPr>
            </w:pPr>
          </w:p>
          <w:p w14:paraId="114DAF5C">
            <w:pPr>
              <w:snapToGrid w:val="0"/>
              <w:spacing w:line="240" w:lineRule="auto"/>
              <w:rPr>
                <w:rFonts w:hint="default" w:ascii="Times New Roman" w:hAnsi="Times New Roman" w:cs="Times New Roman"/>
                <w:color w:val="auto"/>
                <w:lang w:eastAsia="zh-CN"/>
              </w:rPr>
            </w:pPr>
          </w:p>
          <w:p w14:paraId="0AD67001">
            <w:pPr>
              <w:spacing w:before="72" w:line="186" w:lineRule="auto"/>
              <w:rPr>
                <w:rFonts w:hint="default" w:ascii="Times New Roman" w:hAnsi="Times New Roman" w:cs="Times New Roman"/>
                <w:color w:val="auto"/>
                <w:sz w:val="22"/>
                <w:szCs w:val="22"/>
              </w:rPr>
            </w:pPr>
          </w:p>
        </w:tc>
      </w:tr>
      <w:tr w14:paraId="146D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2" w:hRule="atLeast"/>
        </w:trPr>
        <w:tc>
          <w:tcPr>
            <w:tcW w:w="8208" w:type="dxa"/>
            <w:tcBorders>
              <w:top w:val="nil"/>
              <w:right w:val="nil"/>
            </w:tcBorders>
          </w:tcPr>
          <w:p w14:paraId="5BF9C1D7">
            <w:pPr>
              <w:spacing w:line="245" w:lineRule="auto"/>
              <w:rPr>
                <w:rFonts w:hint="default" w:ascii="Times New Roman" w:hAnsi="Times New Roman" w:cs="Times New Roman"/>
                <w:color w:val="auto"/>
                <w:lang w:eastAsia="zh-CN"/>
              </w:rPr>
            </w:pPr>
          </w:p>
          <w:p w14:paraId="1B8C2C23">
            <w:pPr>
              <w:spacing w:line="246" w:lineRule="auto"/>
              <w:rPr>
                <w:rFonts w:hint="default" w:ascii="Times New Roman" w:hAnsi="Times New Roman" w:cs="Times New Roman"/>
                <w:color w:val="auto"/>
                <w:lang w:eastAsia="zh-CN"/>
              </w:rPr>
            </w:pPr>
          </w:p>
          <w:p w14:paraId="0E381A7D">
            <w:pPr>
              <w:spacing w:line="246" w:lineRule="auto"/>
              <w:rPr>
                <w:rFonts w:hint="default" w:ascii="Times New Roman" w:hAnsi="Times New Roman" w:cs="Times New Roman"/>
                <w:color w:val="auto"/>
                <w:lang w:eastAsia="zh-CN"/>
              </w:rPr>
            </w:pPr>
          </w:p>
          <w:p w14:paraId="16AE5D85">
            <w:pPr>
              <w:spacing w:before="72" w:line="638" w:lineRule="exact"/>
              <w:ind w:firstLine="5697"/>
              <w:rPr>
                <w:rFonts w:hint="default" w:ascii="Times New Roman" w:hAnsi="Times New Roman" w:cs="Times New Roman"/>
                <w:color w:val="auto"/>
                <w:sz w:val="22"/>
                <w:szCs w:val="22"/>
                <w:lang w:eastAsia="zh-CN"/>
              </w:rPr>
            </w:pPr>
            <w:r>
              <w:rPr>
                <w:rFonts w:hint="default" w:ascii="Times New Roman" w:hAnsi="Times New Roman" w:cs="Times New Roman"/>
                <w:color w:val="auto"/>
                <w:spacing w:val="-2"/>
                <w:position w:val="32"/>
                <w:sz w:val="22"/>
                <w:szCs w:val="22"/>
                <w:lang w:eastAsia="zh-CN"/>
              </w:rPr>
              <w:t>项目负责人（签字</w:t>
            </w:r>
            <w:r>
              <w:rPr>
                <w:rFonts w:hint="default" w:ascii="Times New Roman" w:hAnsi="Times New Roman" w:cs="Times New Roman"/>
                <w:color w:val="auto"/>
                <w:spacing w:val="-60"/>
                <w:position w:val="32"/>
                <w:sz w:val="22"/>
                <w:szCs w:val="22"/>
                <w:lang w:eastAsia="zh-CN"/>
              </w:rPr>
              <w:t xml:space="preserve">）   </w:t>
            </w:r>
          </w:p>
          <w:p w14:paraId="4B0E7D29">
            <w:pPr>
              <w:spacing w:line="204" w:lineRule="auto"/>
              <w:ind w:firstLine="6784"/>
              <w:rPr>
                <w:rFonts w:hint="default" w:ascii="Times New Roman" w:hAnsi="Times New Roman" w:cs="Times New Roman"/>
                <w:color w:val="auto"/>
                <w:sz w:val="22"/>
                <w:szCs w:val="22"/>
                <w:lang w:val="en-US" w:eastAsia="zh-CN"/>
              </w:rPr>
            </w:pPr>
            <w:r>
              <w:rPr>
                <w:rFonts w:hint="default" w:ascii="Times New Roman" w:hAnsi="Times New Roman" w:cs="Times New Roman"/>
                <w:color w:val="auto"/>
                <w:spacing w:val="-5"/>
                <w:sz w:val="22"/>
                <w:szCs w:val="22"/>
                <w:lang w:eastAsia="zh-CN"/>
              </w:rPr>
              <w:t>年</w:t>
            </w:r>
            <w:r>
              <w:rPr>
                <w:rFonts w:hint="default" w:ascii="Times New Roman" w:hAnsi="Times New Roman" w:cs="Times New Roman"/>
                <w:color w:val="auto"/>
                <w:spacing w:val="3"/>
                <w:sz w:val="22"/>
                <w:szCs w:val="22"/>
                <w:lang w:eastAsia="zh-CN"/>
              </w:rPr>
              <w:t xml:space="preserve">   </w:t>
            </w:r>
            <w:r>
              <w:rPr>
                <w:rFonts w:hint="default" w:ascii="Times New Roman" w:hAnsi="Times New Roman" w:cs="Times New Roman"/>
                <w:color w:val="auto"/>
                <w:spacing w:val="-5"/>
                <w:sz w:val="22"/>
                <w:szCs w:val="22"/>
                <w:lang w:eastAsia="zh-CN"/>
              </w:rPr>
              <w:t>月</w:t>
            </w:r>
            <w:r>
              <w:rPr>
                <w:rFonts w:hint="eastAsia" w:ascii="Times New Roman" w:hAnsi="Times New Roman" w:cs="Times New Roman"/>
                <w:color w:val="auto"/>
                <w:spacing w:val="-5"/>
                <w:sz w:val="22"/>
                <w:szCs w:val="22"/>
                <w:lang w:val="en-US" w:eastAsia="zh-CN"/>
              </w:rPr>
              <w:t xml:space="preserve">    日</w:t>
            </w:r>
          </w:p>
        </w:tc>
        <w:tc>
          <w:tcPr>
            <w:tcW w:w="1039" w:type="dxa"/>
            <w:vMerge w:val="continue"/>
            <w:tcBorders>
              <w:top w:val="nil"/>
              <w:left w:val="nil"/>
            </w:tcBorders>
          </w:tcPr>
          <w:p w14:paraId="295E5C5A">
            <w:pPr>
              <w:rPr>
                <w:rFonts w:hint="default" w:ascii="Times New Roman" w:hAnsi="Times New Roman" w:cs="Times New Roman"/>
                <w:color w:val="auto"/>
                <w:lang w:eastAsia="zh-CN"/>
              </w:rPr>
            </w:pPr>
          </w:p>
        </w:tc>
      </w:tr>
    </w:tbl>
    <w:p w14:paraId="7AA1985B">
      <w:pPr>
        <w:rPr>
          <w:rFonts w:hint="default" w:ascii="Times New Roman" w:hAnsi="Times New Roman" w:cs="Times New Roman"/>
          <w:color w:val="auto"/>
          <w:lang w:eastAsia="zh-CN"/>
        </w:rPr>
      </w:pPr>
    </w:p>
    <w:p w14:paraId="7C585100">
      <w:pPr>
        <w:rPr>
          <w:rFonts w:hint="default" w:ascii="Times New Roman" w:hAnsi="Times New Roman" w:cs="Times New Roman"/>
          <w:color w:val="auto"/>
          <w:lang w:eastAsia="zh-CN"/>
        </w:rPr>
        <w:sectPr>
          <w:pgSz w:w="11906" w:h="16839"/>
          <w:pgMar w:top="1418" w:right="1292" w:bottom="0" w:left="1361" w:header="0" w:footer="0" w:gutter="0"/>
          <w:cols w:space="720" w:num="1"/>
        </w:sectPr>
      </w:pPr>
    </w:p>
    <w:tbl>
      <w:tblPr>
        <w:tblStyle w:val="16"/>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5"/>
        <w:gridCol w:w="1972"/>
      </w:tblGrid>
      <w:tr w14:paraId="7960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47" w:type="dxa"/>
            <w:gridSpan w:val="2"/>
          </w:tcPr>
          <w:p w14:paraId="3095A2C9">
            <w:pPr>
              <w:spacing w:before="189" w:line="188" w:lineRule="auto"/>
              <w:ind w:firstLine="117"/>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pacing w:val="-2"/>
                <w:sz w:val="28"/>
                <w:szCs w:val="28"/>
              </w:rPr>
              <w:t>指导教师意见：</w:t>
            </w:r>
          </w:p>
        </w:tc>
      </w:tr>
      <w:tr w14:paraId="2ED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9" w:hRule="atLeast"/>
        </w:trPr>
        <w:tc>
          <w:tcPr>
            <w:tcW w:w="9247" w:type="dxa"/>
            <w:gridSpan w:val="2"/>
          </w:tcPr>
          <w:p w14:paraId="167F12E7">
            <w:pPr>
              <w:spacing w:line="283" w:lineRule="auto"/>
              <w:rPr>
                <w:rFonts w:hint="default" w:ascii="Times New Roman" w:hAnsi="Times New Roman" w:cs="Times New Roman"/>
                <w:color w:val="auto"/>
                <w:lang w:eastAsia="zh-CN"/>
              </w:rPr>
            </w:pPr>
          </w:p>
          <w:p w14:paraId="3D64F808">
            <w:pPr>
              <w:spacing w:line="283" w:lineRule="auto"/>
              <w:rPr>
                <w:rFonts w:hint="default" w:ascii="Times New Roman" w:hAnsi="Times New Roman" w:cs="Times New Roman"/>
                <w:color w:val="auto"/>
                <w:lang w:eastAsia="zh-CN"/>
              </w:rPr>
            </w:pPr>
          </w:p>
          <w:p w14:paraId="0EEA93EC">
            <w:pPr>
              <w:spacing w:line="283" w:lineRule="auto"/>
              <w:rPr>
                <w:rFonts w:hint="default" w:ascii="Times New Roman" w:hAnsi="Times New Roman" w:cs="Times New Roman"/>
                <w:color w:val="auto"/>
                <w:lang w:eastAsia="zh-CN"/>
              </w:rPr>
            </w:pPr>
          </w:p>
          <w:p w14:paraId="6816266F">
            <w:pPr>
              <w:spacing w:line="284" w:lineRule="auto"/>
              <w:rPr>
                <w:rFonts w:hint="default" w:ascii="Times New Roman" w:hAnsi="Times New Roman" w:cs="Times New Roman"/>
                <w:color w:val="auto"/>
                <w:lang w:eastAsia="zh-CN"/>
              </w:rPr>
            </w:pPr>
          </w:p>
          <w:p w14:paraId="720444A0">
            <w:pPr>
              <w:spacing w:line="284" w:lineRule="auto"/>
              <w:rPr>
                <w:rFonts w:hint="default" w:ascii="Times New Roman" w:hAnsi="Times New Roman" w:cs="Times New Roman"/>
                <w:color w:val="auto"/>
                <w:lang w:eastAsia="zh-CN"/>
              </w:rPr>
            </w:pPr>
          </w:p>
          <w:p w14:paraId="4F2E0505">
            <w:pPr>
              <w:spacing w:before="71" w:line="186" w:lineRule="auto"/>
              <w:ind w:firstLine="5069"/>
              <w:rPr>
                <w:rFonts w:hint="default" w:ascii="Times New Roman" w:hAnsi="Times New Roman" w:cs="Times New Roman"/>
                <w:color w:val="auto"/>
                <w:sz w:val="22"/>
                <w:szCs w:val="22"/>
                <w:lang w:eastAsia="zh-CN"/>
              </w:rPr>
            </w:pPr>
            <w:r>
              <w:rPr>
                <w:rFonts w:hint="default" w:ascii="Times New Roman" w:hAnsi="Times New Roman" w:cs="Times New Roman"/>
                <w:color w:val="auto"/>
                <w:spacing w:val="-2"/>
                <w:sz w:val="22"/>
                <w:szCs w:val="22"/>
                <w:lang w:eastAsia="zh-CN"/>
              </w:rPr>
              <w:t>指导教师（签字</w:t>
            </w:r>
            <w:r>
              <w:rPr>
                <w:rFonts w:hint="default" w:ascii="Times New Roman" w:hAnsi="Times New Roman" w:cs="Times New Roman"/>
                <w:color w:val="auto"/>
                <w:spacing w:val="-62"/>
                <w:sz w:val="22"/>
                <w:szCs w:val="22"/>
                <w:lang w:eastAsia="zh-CN"/>
              </w:rPr>
              <w:t>）  ：</w:t>
            </w:r>
          </w:p>
          <w:p w14:paraId="202ED895">
            <w:pPr>
              <w:spacing w:line="314" w:lineRule="auto"/>
              <w:rPr>
                <w:rFonts w:hint="default" w:ascii="Times New Roman" w:hAnsi="Times New Roman" w:cs="Times New Roman"/>
                <w:color w:val="auto"/>
                <w:lang w:eastAsia="zh-CN"/>
              </w:rPr>
            </w:pPr>
          </w:p>
          <w:p w14:paraId="60986D5B">
            <w:pPr>
              <w:spacing w:before="71" w:line="186" w:lineRule="auto"/>
              <w:ind w:firstLine="6762"/>
              <w:rPr>
                <w:rFonts w:hint="default" w:ascii="Times New Roman" w:hAnsi="Times New Roman" w:cs="Times New Roman"/>
                <w:color w:val="auto"/>
                <w:sz w:val="22"/>
                <w:szCs w:val="22"/>
                <w:lang w:eastAsia="zh-CN"/>
              </w:rPr>
            </w:pPr>
            <w:r>
              <w:rPr>
                <w:rFonts w:hint="default" w:ascii="Times New Roman" w:hAnsi="Times New Roman" w:cs="Times New Roman"/>
                <w:color w:val="auto"/>
                <w:spacing w:val="-8"/>
                <w:sz w:val="22"/>
                <w:szCs w:val="22"/>
                <w:lang w:eastAsia="zh-CN"/>
              </w:rPr>
              <w:t>年</w:t>
            </w:r>
            <w:r>
              <w:rPr>
                <w:rFonts w:hint="default" w:ascii="Times New Roman" w:hAnsi="Times New Roman" w:cs="Times New Roman"/>
                <w:color w:val="auto"/>
                <w:spacing w:val="3"/>
                <w:sz w:val="22"/>
                <w:szCs w:val="22"/>
                <w:lang w:eastAsia="zh-CN"/>
              </w:rPr>
              <w:t xml:space="preserve">     </w:t>
            </w:r>
            <w:r>
              <w:rPr>
                <w:rFonts w:hint="default" w:ascii="Times New Roman" w:hAnsi="Times New Roman" w:cs="Times New Roman"/>
                <w:color w:val="auto"/>
                <w:spacing w:val="-8"/>
                <w:sz w:val="22"/>
                <w:szCs w:val="22"/>
                <w:lang w:eastAsia="zh-CN"/>
              </w:rPr>
              <w:t>月</w:t>
            </w:r>
            <w:r>
              <w:rPr>
                <w:rFonts w:hint="default" w:ascii="Times New Roman" w:hAnsi="Times New Roman" w:cs="Times New Roman"/>
                <w:color w:val="auto"/>
                <w:spacing w:val="11"/>
                <w:sz w:val="22"/>
                <w:szCs w:val="22"/>
                <w:lang w:eastAsia="zh-CN"/>
              </w:rPr>
              <w:t xml:space="preserve">    </w:t>
            </w:r>
            <w:r>
              <w:rPr>
                <w:rFonts w:hint="default" w:ascii="Times New Roman" w:hAnsi="Times New Roman" w:cs="Times New Roman"/>
                <w:color w:val="auto"/>
                <w:spacing w:val="-8"/>
                <w:sz w:val="22"/>
                <w:szCs w:val="22"/>
                <w:lang w:eastAsia="zh-CN"/>
              </w:rPr>
              <w:t>日</w:t>
            </w:r>
          </w:p>
        </w:tc>
      </w:tr>
      <w:tr w14:paraId="23C9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247" w:type="dxa"/>
            <w:gridSpan w:val="2"/>
            <w:tcBorders>
              <w:bottom w:val="nil"/>
            </w:tcBorders>
          </w:tcPr>
          <w:p w14:paraId="30A5E56D">
            <w:pPr>
              <w:spacing w:before="187" w:line="188" w:lineRule="auto"/>
              <w:ind w:firstLine="127"/>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2"/>
                <w:sz w:val="28"/>
                <w:szCs w:val="28"/>
                <w:lang w:eastAsia="zh-CN"/>
              </w:rPr>
              <w:t>学院专家评审委员会意见：</w:t>
            </w:r>
          </w:p>
        </w:tc>
      </w:tr>
      <w:tr w14:paraId="58738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7275" w:type="dxa"/>
            <w:tcBorders>
              <w:top w:val="nil"/>
              <w:bottom w:val="nil"/>
              <w:right w:val="nil"/>
            </w:tcBorders>
          </w:tcPr>
          <w:p w14:paraId="61988C00">
            <w:pPr>
              <w:spacing w:line="292" w:lineRule="auto"/>
              <w:rPr>
                <w:rFonts w:hint="default" w:ascii="Times New Roman" w:hAnsi="Times New Roman" w:cs="Times New Roman"/>
                <w:color w:val="auto"/>
                <w:lang w:eastAsia="zh-CN"/>
              </w:rPr>
            </w:pPr>
          </w:p>
          <w:p w14:paraId="26E7C705">
            <w:pPr>
              <w:spacing w:line="292" w:lineRule="auto"/>
              <w:rPr>
                <w:rFonts w:hint="default" w:ascii="Times New Roman" w:hAnsi="Times New Roman" w:cs="Times New Roman"/>
                <w:color w:val="auto"/>
                <w:lang w:eastAsia="zh-CN"/>
              </w:rPr>
            </w:pPr>
          </w:p>
          <w:p w14:paraId="52750269">
            <w:pPr>
              <w:spacing w:line="292" w:lineRule="auto"/>
              <w:rPr>
                <w:rFonts w:hint="default" w:ascii="Times New Roman" w:hAnsi="Times New Roman" w:cs="Times New Roman"/>
                <w:color w:val="auto"/>
                <w:lang w:eastAsia="zh-CN"/>
              </w:rPr>
            </w:pPr>
          </w:p>
          <w:p w14:paraId="7659F3EE">
            <w:pPr>
              <w:spacing w:before="72" w:line="186" w:lineRule="auto"/>
              <w:ind w:firstLine="5294"/>
              <w:rPr>
                <w:rFonts w:hint="default" w:ascii="Times New Roman" w:hAnsi="Times New Roman" w:cs="Times New Roman"/>
                <w:color w:val="auto"/>
                <w:sz w:val="22"/>
                <w:szCs w:val="22"/>
              </w:rPr>
            </w:pPr>
            <w:r>
              <w:rPr>
                <w:rFonts w:hint="default" w:ascii="Times New Roman" w:hAnsi="Times New Roman" w:cs="Times New Roman"/>
                <w:color w:val="auto"/>
                <w:spacing w:val="-3"/>
                <w:sz w:val="22"/>
                <w:szCs w:val="22"/>
              </w:rPr>
              <w:t>负责人（签字</w:t>
            </w:r>
            <w:r>
              <w:rPr>
                <w:rFonts w:hint="default" w:ascii="Times New Roman" w:hAnsi="Times New Roman" w:cs="Times New Roman"/>
                <w:color w:val="auto"/>
                <w:spacing w:val="-62"/>
                <w:sz w:val="22"/>
                <w:szCs w:val="22"/>
              </w:rPr>
              <w:t>） ：</w:t>
            </w:r>
          </w:p>
        </w:tc>
        <w:tc>
          <w:tcPr>
            <w:tcW w:w="1972" w:type="dxa"/>
            <w:tcBorders>
              <w:top w:val="nil"/>
              <w:left w:val="nil"/>
              <w:bottom w:val="nil"/>
            </w:tcBorders>
          </w:tcPr>
          <w:p w14:paraId="683C5C0B">
            <w:pPr>
              <w:spacing w:line="292" w:lineRule="auto"/>
              <w:rPr>
                <w:rFonts w:hint="default" w:ascii="Times New Roman" w:hAnsi="Times New Roman" w:cs="Times New Roman"/>
                <w:color w:val="auto"/>
              </w:rPr>
            </w:pPr>
          </w:p>
          <w:p w14:paraId="328BA5E8">
            <w:pPr>
              <w:spacing w:line="292" w:lineRule="auto"/>
              <w:rPr>
                <w:rFonts w:hint="default" w:ascii="Times New Roman" w:hAnsi="Times New Roman" w:cs="Times New Roman"/>
                <w:color w:val="auto"/>
              </w:rPr>
            </w:pPr>
          </w:p>
          <w:p w14:paraId="1853BFF5">
            <w:pPr>
              <w:spacing w:line="292" w:lineRule="auto"/>
              <w:rPr>
                <w:rFonts w:hint="default" w:ascii="Times New Roman" w:hAnsi="Times New Roman" w:cs="Times New Roman"/>
                <w:color w:val="auto"/>
              </w:rPr>
            </w:pPr>
          </w:p>
          <w:p w14:paraId="5CD1A986">
            <w:pPr>
              <w:spacing w:before="72" w:line="186" w:lineRule="auto"/>
              <w:ind w:firstLine="769"/>
              <w:rPr>
                <w:rFonts w:hint="default" w:ascii="Times New Roman" w:hAnsi="Times New Roman" w:cs="Times New Roman"/>
                <w:color w:val="auto"/>
                <w:sz w:val="22"/>
                <w:szCs w:val="22"/>
              </w:rPr>
            </w:pPr>
            <w:r>
              <w:rPr>
                <w:rFonts w:hint="default" w:ascii="Times New Roman" w:hAnsi="Times New Roman" w:cs="Times New Roman"/>
                <w:color w:val="auto"/>
                <w:spacing w:val="-4"/>
                <w:sz w:val="22"/>
                <w:szCs w:val="22"/>
              </w:rPr>
              <w:t>（公章）</w:t>
            </w:r>
          </w:p>
        </w:tc>
      </w:tr>
      <w:tr w14:paraId="40BCD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75" w:type="dxa"/>
            <w:tcBorders>
              <w:top w:val="nil"/>
              <w:right w:val="nil"/>
            </w:tcBorders>
          </w:tcPr>
          <w:p w14:paraId="5B19AAE3">
            <w:pPr>
              <w:spacing w:before="295" w:line="186" w:lineRule="auto"/>
              <w:ind w:firstLine="6736"/>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年</w:t>
            </w:r>
          </w:p>
        </w:tc>
        <w:tc>
          <w:tcPr>
            <w:tcW w:w="1972" w:type="dxa"/>
            <w:tcBorders>
              <w:top w:val="nil"/>
              <w:left w:val="nil"/>
            </w:tcBorders>
          </w:tcPr>
          <w:p w14:paraId="5DBABAF9">
            <w:pPr>
              <w:spacing w:before="295" w:line="186" w:lineRule="auto"/>
              <w:ind w:firstLine="348"/>
              <w:rPr>
                <w:rFonts w:hint="default" w:ascii="Times New Roman" w:hAnsi="Times New Roman" w:cs="Times New Roman"/>
                <w:color w:val="auto"/>
                <w:sz w:val="22"/>
                <w:szCs w:val="22"/>
              </w:rPr>
            </w:pPr>
            <w:r>
              <w:rPr>
                <w:rFonts w:hint="default" w:ascii="Times New Roman" w:hAnsi="Times New Roman" w:cs="Times New Roman"/>
                <w:color w:val="auto"/>
                <w:spacing w:val="-7"/>
                <w:sz w:val="22"/>
                <w:szCs w:val="22"/>
              </w:rPr>
              <w:t>月</w:t>
            </w:r>
            <w:r>
              <w:rPr>
                <w:rFonts w:hint="default" w:ascii="Times New Roman" w:hAnsi="Times New Roman" w:cs="Times New Roman"/>
                <w:color w:val="auto"/>
                <w:spacing w:val="11"/>
                <w:sz w:val="22"/>
                <w:szCs w:val="22"/>
              </w:rPr>
              <w:t xml:space="preserve">    </w:t>
            </w:r>
            <w:r>
              <w:rPr>
                <w:rFonts w:hint="default" w:ascii="Times New Roman" w:hAnsi="Times New Roman" w:cs="Times New Roman"/>
                <w:color w:val="auto"/>
                <w:spacing w:val="-7"/>
                <w:sz w:val="22"/>
                <w:szCs w:val="22"/>
              </w:rPr>
              <w:t>日</w:t>
            </w:r>
          </w:p>
        </w:tc>
      </w:tr>
      <w:tr w14:paraId="3CF4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247" w:type="dxa"/>
            <w:gridSpan w:val="2"/>
            <w:tcBorders>
              <w:bottom w:val="nil"/>
            </w:tcBorders>
          </w:tcPr>
          <w:p w14:paraId="102FF689">
            <w:pPr>
              <w:spacing w:before="189" w:line="188" w:lineRule="auto"/>
              <w:ind w:firstLine="127"/>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3"/>
                <w:sz w:val="28"/>
                <w:szCs w:val="28"/>
                <w:lang w:eastAsia="zh-CN"/>
              </w:rPr>
              <w:t>学院</w:t>
            </w:r>
            <w:r>
              <w:rPr>
                <w:rFonts w:hint="default" w:ascii="Times New Roman" w:hAnsi="Times New Roman" w:eastAsia="黑体" w:cs="Times New Roman"/>
                <w:color w:val="auto"/>
                <w:spacing w:val="-52"/>
                <w:sz w:val="28"/>
                <w:szCs w:val="28"/>
                <w:lang w:eastAsia="zh-CN"/>
              </w:rPr>
              <w:t xml:space="preserve"> </w:t>
            </w:r>
            <w:r>
              <w:rPr>
                <w:rFonts w:hint="default" w:ascii="Times New Roman" w:hAnsi="Times New Roman" w:eastAsia="Times New Roman" w:cs="Times New Roman"/>
                <w:color w:val="auto"/>
                <w:spacing w:val="-3"/>
                <w:sz w:val="28"/>
                <w:szCs w:val="28"/>
                <w:lang w:eastAsia="zh-CN"/>
              </w:rPr>
              <w:t>SRIP</w:t>
            </w:r>
            <w:r>
              <w:rPr>
                <w:rFonts w:hint="default" w:ascii="Times New Roman" w:hAnsi="Times New Roman" w:eastAsia="Times New Roman" w:cs="Times New Roman"/>
                <w:color w:val="auto"/>
                <w:spacing w:val="8"/>
                <w:w w:val="101"/>
                <w:sz w:val="28"/>
                <w:szCs w:val="28"/>
                <w:lang w:eastAsia="zh-CN"/>
              </w:rPr>
              <w:t xml:space="preserve"> </w:t>
            </w:r>
            <w:r>
              <w:rPr>
                <w:rFonts w:hint="default" w:ascii="Times New Roman" w:hAnsi="Times New Roman" w:eastAsia="黑体" w:cs="Times New Roman"/>
                <w:color w:val="auto"/>
                <w:spacing w:val="-3"/>
                <w:sz w:val="28"/>
                <w:szCs w:val="28"/>
                <w:lang w:eastAsia="zh-CN"/>
              </w:rPr>
              <w:t>项目领导小组意见：</w:t>
            </w:r>
          </w:p>
        </w:tc>
      </w:tr>
      <w:tr w14:paraId="30BC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7275" w:type="dxa"/>
            <w:tcBorders>
              <w:top w:val="nil"/>
              <w:bottom w:val="nil"/>
              <w:right w:val="nil"/>
            </w:tcBorders>
          </w:tcPr>
          <w:p w14:paraId="2FEC1E85">
            <w:pPr>
              <w:spacing w:line="282" w:lineRule="auto"/>
              <w:rPr>
                <w:rFonts w:hint="default" w:ascii="Times New Roman" w:hAnsi="Times New Roman" w:cs="Times New Roman"/>
                <w:color w:val="auto"/>
                <w:lang w:eastAsia="zh-CN"/>
              </w:rPr>
            </w:pPr>
          </w:p>
          <w:p w14:paraId="5D7A9938">
            <w:pPr>
              <w:spacing w:line="282" w:lineRule="auto"/>
              <w:rPr>
                <w:rFonts w:hint="default" w:ascii="Times New Roman" w:hAnsi="Times New Roman" w:cs="Times New Roman"/>
                <w:color w:val="auto"/>
                <w:lang w:eastAsia="zh-CN"/>
              </w:rPr>
            </w:pPr>
          </w:p>
          <w:p w14:paraId="344F549A">
            <w:pPr>
              <w:spacing w:line="282" w:lineRule="auto"/>
              <w:rPr>
                <w:rFonts w:hint="default" w:ascii="Times New Roman" w:hAnsi="Times New Roman" w:cs="Times New Roman"/>
                <w:color w:val="auto"/>
                <w:lang w:eastAsia="zh-CN"/>
              </w:rPr>
            </w:pPr>
          </w:p>
          <w:p w14:paraId="08449431">
            <w:pPr>
              <w:spacing w:before="71" w:line="186" w:lineRule="auto"/>
              <w:ind w:firstLine="5404"/>
              <w:rPr>
                <w:rFonts w:hint="default" w:ascii="Times New Roman" w:hAnsi="Times New Roman" w:cs="Times New Roman"/>
                <w:color w:val="auto"/>
                <w:sz w:val="22"/>
                <w:szCs w:val="22"/>
              </w:rPr>
            </w:pPr>
            <w:r>
              <w:rPr>
                <w:rFonts w:hint="default" w:ascii="Times New Roman" w:hAnsi="Times New Roman" w:cs="Times New Roman"/>
                <w:color w:val="auto"/>
                <w:spacing w:val="-3"/>
                <w:sz w:val="22"/>
                <w:szCs w:val="22"/>
              </w:rPr>
              <w:t>负责人（签字</w:t>
            </w:r>
            <w:r>
              <w:rPr>
                <w:rFonts w:hint="default" w:ascii="Times New Roman" w:hAnsi="Times New Roman" w:cs="Times New Roman"/>
                <w:color w:val="auto"/>
                <w:spacing w:val="-62"/>
                <w:sz w:val="22"/>
                <w:szCs w:val="22"/>
              </w:rPr>
              <w:t>） ：</w:t>
            </w:r>
          </w:p>
        </w:tc>
        <w:tc>
          <w:tcPr>
            <w:tcW w:w="1972" w:type="dxa"/>
            <w:tcBorders>
              <w:top w:val="nil"/>
              <w:left w:val="nil"/>
              <w:bottom w:val="nil"/>
            </w:tcBorders>
          </w:tcPr>
          <w:p w14:paraId="7BD4D6BE">
            <w:pPr>
              <w:spacing w:line="282" w:lineRule="auto"/>
              <w:rPr>
                <w:rFonts w:hint="default" w:ascii="Times New Roman" w:hAnsi="Times New Roman" w:cs="Times New Roman"/>
                <w:color w:val="auto"/>
              </w:rPr>
            </w:pPr>
          </w:p>
          <w:p w14:paraId="60D03B80">
            <w:pPr>
              <w:spacing w:line="282" w:lineRule="auto"/>
              <w:rPr>
                <w:rFonts w:hint="default" w:ascii="Times New Roman" w:hAnsi="Times New Roman" w:cs="Times New Roman"/>
                <w:color w:val="auto"/>
              </w:rPr>
            </w:pPr>
          </w:p>
          <w:p w14:paraId="263F001C">
            <w:pPr>
              <w:spacing w:line="282" w:lineRule="auto"/>
              <w:rPr>
                <w:rFonts w:hint="default" w:ascii="Times New Roman" w:hAnsi="Times New Roman" w:cs="Times New Roman"/>
                <w:color w:val="auto"/>
              </w:rPr>
            </w:pPr>
          </w:p>
          <w:p w14:paraId="400D12AD">
            <w:pPr>
              <w:spacing w:before="71" w:line="186" w:lineRule="auto"/>
              <w:ind w:firstLine="990"/>
              <w:rPr>
                <w:rFonts w:hint="default" w:ascii="Times New Roman" w:hAnsi="Times New Roman" w:cs="Times New Roman"/>
                <w:color w:val="auto"/>
                <w:sz w:val="22"/>
                <w:szCs w:val="22"/>
              </w:rPr>
            </w:pPr>
            <w:r>
              <w:rPr>
                <w:rFonts w:hint="default" w:ascii="Times New Roman" w:hAnsi="Times New Roman" w:cs="Times New Roman"/>
                <w:color w:val="auto"/>
                <w:spacing w:val="-4"/>
                <w:sz w:val="22"/>
                <w:szCs w:val="22"/>
              </w:rPr>
              <w:t>（公章）</w:t>
            </w:r>
          </w:p>
        </w:tc>
      </w:tr>
      <w:tr w14:paraId="5E33B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275" w:type="dxa"/>
            <w:tcBorders>
              <w:top w:val="nil"/>
              <w:right w:val="nil"/>
            </w:tcBorders>
          </w:tcPr>
          <w:p w14:paraId="4E4DDB5A">
            <w:pPr>
              <w:bidi w:val="0"/>
              <w:jc w:val="center"/>
              <w:rPr>
                <w:rFonts w:hint="default" w:eastAsia="宋体"/>
                <w:lang w:val="en-US" w:eastAsia="zh-CN"/>
              </w:rPr>
            </w:pPr>
            <w:r>
              <w:rPr>
                <w:rFonts w:hint="eastAsia"/>
                <w:lang w:val="en-US" w:eastAsia="zh-CN"/>
              </w:rPr>
              <w:t xml:space="preserve">                                                           年        </w:t>
            </w:r>
          </w:p>
        </w:tc>
        <w:tc>
          <w:tcPr>
            <w:tcW w:w="1972" w:type="dxa"/>
            <w:tcBorders>
              <w:top w:val="nil"/>
              <w:left w:val="nil"/>
            </w:tcBorders>
          </w:tcPr>
          <w:p w14:paraId="6A6C88E1">
            <w:pPr>
              <w:bidi w:val="0"/>
              <w:rPr>
                <w:rFonts w:hint="default"/>
              </w:rPr>
            </w:pPr>
            <w:r>
              <w:rPr>
                <w:rFonts w:hint="default"/>
              </w:rPr>
              <w:t>月     日</w:t>
            </w:r>
          </w:p>
        </w:tc>
      </w:tr>
      <w:tr w14:paraId="58E2C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9247" w:type="dxa"/>
            <w:gridSpan w:val="2"/>
            <w:tcBorders>
              <w:bottom w:val="nil"/>
            </w:tcBorders>
          </w:tcPr>
          <w:p w14:paraId="79AF9878">
            <w:pPr>
              <w:spacing w:before="189" w:line="188" w:lineRule="auto"/>
              <w:ind w:firstLine="127"/>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pacing w:val="-3"/>
                <w:sz w:val="28"/>
                <w:szCs w:val="28"/>
                <w:lang w:eastAsia="zh-CN"/>
              </w:rPr>
              <w:t>学校</w:t>
            </w:r>
            <w:r>
              <w:rPr>
                <w:rFonts w:hint="default" w:ascii="Times New Roman" w:hAnsi="Times New Roman" w:eastAsia="黑体" w:cs="Times New Roman"/>
                <w:color w:val="auto"/>
                <w:spacing w:val="-52"/>
                <w:sz w:val="28"/>
                <w:szCs w:val="28"/>
                <w:lang w:eastAsia="zh-CN"/>
              </w:rPr>
              <w:t xml:space="preserve"> </w:t>
            </w:r>
            <w:r>
              <w:rPr>
                <w:rFonts w:hint="default" w:ascii="Times New Roman" w:hAnsi="Times New Roman" w:eastAsia="Times New Roman" w:cs="Times New Roman"/>
                <w:color w:val="auto"/>
                <w:spacing w:val="-3"/>
                <w:sz w:val="28"/>
                <w:szCs w:val="28"/>
                <w:lang w:eastAsia="zh-CN"/>
              </w:rPr>
              <w:t>SRIP</w:t>
            </w:r>
            <w:r>
              <w:rPr>
                <w:rFonts w:hint="default" w:ascii="Times New Roman" w:hAnsi="Times New Roman" w:eastAsia="Times New Roman" w:cs="Times New Roman"/>
                <w:color w:val="auto"/>
                <w:spacing w:val="8"/>
                <w:w w:val="101"/>
                <w:sz w:val="28"/>
                <w:szCs w:val="28"/>
                <w:lang w:eastAsia="zh-CN"/>
              </w:rPr>
              <w:t xml:space="preserve"> </w:t>
            </w:r>
            <w:r>
              <w:rPr>
                <w:rFonts w:hint="default" w:ascii="Times New Roman" w:hAnsi="Times New Roman" w:eastAsia="黑体" w:cs="Times New Roman"/>
                <w:color w:val="auto"/>
                <w:spacing w:val="-3"/>
                <w:sz w:val="28"/>
                <w:szCs w:val="28"/>
                <w:lang w:eastAsia="zh-CN"/>
              </w:rPr>
              <w:t>项目领导小组意见：</w:t>
            </w:r>
          </w:p>
        </w:tc>
      </w:tr>
      <w:tr w14:paraId="1F53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9247" w:type="dxa"/>
            <w:gridSpan w:val="2"/>
            <w:tcBorders>
              <w:top w:val="nil"/>
            </w:tcBorders>
          </w:tcPr>
          <w:p w14:paraId="28B9E19A">
            <w:pPr>
              <w:snapToGrid w:val="0"/>
              <w:spacing w:after="0" w:afterAutospacing="0" w:line="240" w:lineRule="auto"/>
              <w:rPr>
                <w:rFonts w:hint="default" w:ascii="Times New Roman" w:hAnsi="Times New Roman" w:cs="Times New Roman"/>
                <w:color w:val="auto"/>
                <w:lang w:eastAsia="zh-CN"/>
              </w:rPr>
            </w:pPr>
          </w:p>
          <w:p w14:paraId="478B5D01">
            <w:pPr>
              <w:snapToGrid w:val="0"/>
              <w:spacing w:beforeAutospacing="0" w:after="0" w:afterAutospacing="0" w:line="240" w:lineRule="auto"/>
              <w:rPr>
                <w:rFonts w:hint="default" w:ascii="Times New Roman" w:hAnsi="Times New Roman" w:cs="Times New Roman"/>
                <w:color w:val="auto"/>
                <w:lang w:eastAsia="zh-CN"/>
              </w:rPr>
            </w:pPr>
          </w:p>
          <w:p w14:paraId="3DDEA757">
            <w:pPr>
              <w:snapToGrid w:val="0"/>
              <w:spacing w:after="0" w:afterAutospacing="0" w:line="240" w:lineRule="auto"/>
              <w:rPr>
                <w:rFonts w:hint="default" w:ascii="Times New Roman" w:hAnsi="Times New Roman" w:cs="Times New Roman"/>
                <w:color w:val="auto"/>
                <w:lang w:eastAsia="zh-CN"/>
              </w:rPr>
            </w:pPr>
          </w:p>
          <w:p w14:paraId="18E6C759">
            <w:pPr>
              <w:snapToGrid w:val="0"/>
              <w:spacing w:beforeAutospacing="0" w:after="0" w:afterAutospacing="0" w:line="240" w:lineRule="auto"/>
              <w:ind w:firstLine="6501"/>
              <w:rPr>
                <w:rFonts w:hint="default" w:ascii="Times New Roman" w:hAnsi="Times New Roman" w:cs="Times New Roman"/>
                <w:color w:val="auto"/>
                <w:spacing w:val="-4"/>
                <w:sz w:val="22"/>
                <w:szCs w:val="22"/>
              </w:rPr>
            </w:pPr>
            <w:r>
              <w:rPr>
                <w:rFonts w:hint="default" w:ascii="Times New Roman" w:hAnsi="Times New Roman" w:cs="Times New Roman"/>
                <w:color w:val="auto"/>
                <w:spacing w:val="-4"/>
                <w:sz w:val="22"/>
                <w:szCs w:val="22"/>
              </w:rPr>
              <w:t>（公章）</w:t>
            </w:r>
          </w:p>
          <w:p w14:paraId="1630DC22">
            <w:pPr>
              <w:snapToGrid w:val="0"/>
              <w:spacing w:before="71" w:after="0" w:afterAutospacing="0" w:line="240" w:lineRule="auto"/>
              <w:rPr>
                <w:rFonts w:hint="default" w:ascii="Times New Roman" w:hAnsi="Times New Roman" w:cs="Times New Roman"/>
                <w:color w:val="auto"/>
                <w:spacing w:val="-4"/>
                <w:sz w:val="22"/>
                <w:szCs w:val="22"/>
              </w:rPr>
            </w:pPr>
          </w:p>
          <w:p w14:paraId="15DDBDF6">
            <w:pPr>
              <w:snapToGrid w:val="0"/>
              <w:spacing w:beforeAutospacing="0" w:after="0" w:afterAutospacing="0" w:line="240" w:lineRule="auto"/>
              <w:rPr>
                <w:rFonts w:hint="default" w:ascii="Times New Roman" w:hAnsi="Times New Roman" w:cs="Times New Roman"/>
                <w:color w:val="auto"/>
                <w:spacing w:val="-4"/>
                <w:sz w:val="22"/>
                <w:szCs w:val="22"/>
              </w:rPr>
            </w:pPr>
          </w:p>
          <w:p w14:paraId="291DDE36">
            <w:pPr>
              <w:snapToGrid w:val="0"/>
              <w:spacing w:beforeAutospacing="0" w:line="240" w:lineRule="auto"/>
              <w:ind w:firstLine="6671"/>
              <w:rPr>
                <w:rFonts w:hint="default" w:ascii="Times New Roman" w:hAnsi="Times New Roman" w:cs="Times New Roman"/>
                <w:color w:val="auto"/>
              </w:rPr>
            </w:pPr>
            <w:r>
              <w:rPr>
                <w:rFonts w:hint="default" w:ascii="Times New Roman" w:hAnsi="Times New Roman" w:cs="Times New Roman"/>
                <w:color w:val="auto"/>
                <w:spacing w:val="-1"/>
              </w:rPr>
              <w:t>年</w:t>
            </w:r>
            <w:r>
              <w:rPr>
                <w:rFonts w:hint="default" w:ascii="Times New Roman" w:hAnsi="Times New Roman" w:cs="Times New Roman"/>
                <w:color w:val="auto"/>
                <w:spacing w:val="7"/>
              </w:rPr>
              <w:t xml:space="preserve">      </w:t>
            </w:r>
            <w:r>
              <w:rPr>
                <w:rFonts w:hint="default" w:ascii="Times New Roman" w:hAnsi="Times New Roman" w:cs="Times New Roman"/>
                <w:color w:val="auto"/>
                <w:spacing w:val="-1"/>
              </w:rPr>
              <w:t>月</w:t>
            </w:r>
            <w:r>
              <w:rPr>
                <w:rFonts w:hint="default" w:ascii="Times New Roman" w:hAnsi="Times New Roman" w:cs="Times New Roman"/>
                <w:color w:val="auto"/>
                <w:spacing w:val="14"/>
              </w:rPr>
              <w:t xml:space="preserve">     </w:t>
            </w:r>
            <w:r>
              <w:rPr>
                <w:rFonts w:hint="default" w:ascii="Times New Roman" w:hAnsi="Times New Roman" w:cs="Times New Roman"/>
                <w:color w:val="auto"/>
                <w:spacing w:val="-1"/>
              </w:rPr>
              <w:t>日</w:t>
            </w:r>
          </w:p>
        </w:tc>
      </w:tr>
    </w:tbl>
    <w:p w14:paraId="63697988">
      <w:pPr>
        <w:rPr>
          <w:rFonts w:hint="default" w:ascii="Times New Roman" w:hAnsi="Times New Roman" w:cs="Times New Roman"/>
          <w:color w:val="auto"/>
        </w:rPr>
        <w:sectPr>
          <w:pgSz w:w="11906" w:h="16839"/>
          <w:pgMar w:top="1418" w:right="1292" w:bottom="0" w:left="1361" w:header="0" w:footer="0" w:gutter="0"/>
          <w:cols w:space="720" w:num="1"/>
        </w:sectPr>
      </w:pPr>
    </w:p>
    <w:p w14:paraId="483D71A1">
      <w:pPr>
        <w:spacing w:before="156" w:line="188" w:lineRule="auto"/>
        <w:ind w:firstLine="78"/>
        <w:rPr>
          <w:rFonts w:hint="eastAsia" w:ascii="方正小标宋简体" w:hAnsi="方正小标宋简体" w:eastAsia="方正小标宋简体" w:cs="方正小标宋简体"/>
          <w:b/>
          <w:bCs/>
          <w:color w:val="auto"/>
          <w:spacing w:val="-13"/>
          <w:sz w:val="36"/>
          <w:szCs w:val="36"/>
          <w:lang w:val="en-US" w:eastAsia="zh-CN"/>
        </w:rPr>
      </w:pPr>
      <w:r>
        <w:rPr>
          <w:rFonts w:hint="default" w:ascii="Times New Roman" w:hAnsi="Times New Roman" w:eastAsia="仿宋" w:cs="Times New Roman"/>
          <w:color w:val="auto"/>
          <w:spacing w:val="-13"/>
          <w:sz w:val="32"/>
          <w:szCs w:val="32"/>
          <w:lang w:val="en-US" w:eastAsia="zh-CN"/>
        </w:rPr>
        <w:t>附件</w:t>
      </w:r>
      <w:r>
        <w:rPr>
          <w:rFonts w:hint="eastAsia" w:eastAsia="仿宋" w:cs="Times New Roman"/>
          <w:color w:val="auto"/>
          <w:spacing w:val="-13"/>
          <w:sz w:val="32"/>
          <w:szCs w:val="32"/>
          <w:lang w:val="en-US" w:eastAsia="zh-CN"/>
        </w:rPr>
        <w:t>3</w:t>
      </w:r>
    </w:p>
    <w:p w14:paraId="5A2BF0D8">
      <w:pPr>
        <w:spacing w:before="156" w:line="188" w:lineRule="auto"/>
        <w:ind w:firstLine="78"/>
        <w:jc w:val="center"/>
        <w:rPr>
          <w:rFonts w:hint="eastAsia" w:ascii="方正小标宋简体" w:hAnsi="方正小标宋简体" w:eastAsia="方正小标宋简体" w:cs="方正小标宋简体"/>
          <w:b/>
          <w:bCs/>
          <w:color w:val="auto"/>
          <w:sz w:val="36"/>
          <w:szCs w:val="36"/>
          <w:highlight w:val="none"/>
          <w:lang w:eastAsia="zh-CN"/>
        </w:rPr>
      </w:pPr>
      <w:r>
        <w:rPr>
          <w:rFonts w:hint="eastAsia" w:ascii="方正小标宋简体" w:hAnsi="方正小标宋简体" w:eastAsia="方正小标宋简体" w:cs="方正小标宋简体"/>
          <w:b/>
          <w:bCs/>
          <w:color w:val="auto"/>
          <w:sz w:val="36"/>
          <w:szCs w:val="36"/>
          <w:highlight w:val="none"/>
          <w:lang w:eastAsia="zh-CN"/>
        </w:rPr>
        <w:t>湖南科技大学</w:t>
      </w:r>
      <w:r>
        <w:rPr>
          <w:rFonts w:hint="eastAsia" w:ascii="方正小标宋简体" w:hAnsi="方正小标宋简体" w:eastAsia="方正小标宋简体" w:cs="方正小标宋简体"/>
          <w:b/>
          <w:bCs/>
          <w:color w:val="auto"/>
          <w:sz w:val="36"/>
          <w:szCs w:val="36"/>
          <w:highlight w:val="none"/>
          <w:lang w:val="en-US" w:eastAsia="zh-CN"/>
        </w:rPr>
        <w:t>2024</w:t>
      </w:r>
      <w:r>
        <w:rPr>
          <w:rFonts w:hint="eastAsia" w:ascii="方正小标宋简体" w:hAnsi="方正小标宋简体" w:eastAsia="方正小标宋简体" w:cs="方正小标宋简体"/>
          <w:b/>
          <w:bCs/>
          <w:color w:val="auto"/>
          <w:sz w:val="36"/>
          <w:szCs w:val="36"/>
          <w:highlight w:val="none"/>
          <w:lang w:eastAsia="zh-CN"/>
        </w:rPr>
        <w:t>年大学生科研创新计划（</w:t>
      </w:r>
      <w:r>
        <w:rPr>
          <w:rFonts w:hint="eastAsia" w:ascii="方正小标宋简体" w:hAnsi="方正小标宋简体" w:eastAsia="方正小标宋简体" w:cs="方正小标宋简体"/>
          <w:b/>
          <w:bCs/>
          <w:color w:val="auto"/>
          <w:sz w:val="36"/>
          <w:szCs w:val="36"/>
          <w:highlight w:val="none"/>
          <w:lang w:val="en-US" w:eastAsia="zh-CN"/>
        </w:rPr>
        <w:t>SRIP</w:t>
      </w:r>
      <w:r>
        <w:rPr>
          <w:rFonts w:hint="eastAsia" w:ascii="方正小标宋简体" w:hAnsi="方正小标宋简体" w:eastAsia="方正小标宋简体" w:cs="方正小标宋简体"/>
          <w:b/>
          <w:bCs/>
          <w:color w:val="auto"/>
          <w:sz w:val="36"/>
          <w:szCs w:val="36"/>
          <w:highlight w:val="none"/>
          <w:lang w:eastAsia="zh-CN"/>
        </w:rPr>
        <w:t>）一般项目中期检查结果汇总表</w:t>
      </w:r>
    </w:p>
    <w:p w14:paraId="3FCE7313">
      <w:pPr>
        <w:rPr>
          <w:rFonts w:hint="default" w:ascii="Times New Roman" w:hAnsi="Times New Roman" w:cs="Times New Roman"/>
          <w:b/>
          <w:bCs/>
          <w:color w:val="auto"/>
          <w:sz w:val="24"/>
          <w:szCs w:val="24"/>
          <w:highlight w:val="none"/>
          <w:u w:val="single"/>
          <w:lang w:eastAsia="zh-CN"/>
        </w:rPr>
      </w:pPr>
      <w:r>
        <w:rPr>
          <w:rFonts w:hint="default" w:ascii="Times New Roman" w:hAnsi="Times New Roman" w:eastAsia="仿宋_GB2312" w:cs="Times New Roman"/>
          <w:color w:val="auto"/>
          <w:sz w:val="24"/>
          <w:szCs w:val="24"/>
          <w:highlight w:val="none"/>
          <w:lang w:eastAsia="zh-CN"/>
        </w:rPr>
        <w:t xml:space="preserve">   </w:t>
      </w:r>
      <w:r>
        <w:rPr>
          <w:rFonts w:hint="default" w:ascii="Times New Roman" w:hAnsi="Times New Roman" w:eastAsia="仿宋_GB2312" w:cs="Times New Roman"/>
          <w:color w:val="auto"/>
          <w:sz w:val="28"/>
          <w:szCs w:val="28"/>
          <w:highlight w:val="none"/>
          <w:lang w:eastAsia="zh-CN"/>
        </w:rPr>
        <w:t>学院（印章）：</w:t>
      </w:r>
      <w:r>
        <w:rPr>
          <w:rFonts w:hint="default" w:ascii="Times New Roman" w:hAnsi="Times New Roman" w:eastAsia="仿宋_GB2312" w:cs="Times New Roman"/>
          <w:color w:val="auto"/>
          <w:sz w:val="28"/>
          <w:szCs w:val="28"/>
          <w:highlight w:val="none"/>
          <w:u w:val="single"/>
          <w:lang w:eastAsia="zh-CN"/>
        </w:rPr>
        <w:t xml:space="preserve">                  </w:t>
      </w:r>
      <w:r>
        <w:rPr>
          <w:rFonts w:hint="default" w:ascii="Times New Roman" w:hAnsi="Times New Roman" w:eastAsia="仿宋_GB2312" w:cs="Times New Roman"/>
          <w:color w:val="auto"/>
          <w:sz w:val="28"/>
          <w:szCs w:val="28"/>
          <w:highlight w:val="none"/>
          <w:lang w:eastAsia="zh-CN"/>
        </w:rPr>
        <w:t xml:space="preserve">                                        日期：</w:t>
      </w:r>
      <w:r>
        <w:rPr>
          <w:rFonts w:hint="default" w:ascii="Times New Roman" w:hAnsi="Times New Roman" w:cs="Times New Roman"/>
          <w:b/>
          <w:bCs/>
          <w:color w:val="auto"/>
          <w:sz w:val="24"/>
          <w:szCs w:val="24"/>
          <w:highlight w:val="none"/>
          <w:u w:val="single"/>
          <w:lang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498"/>
        <w:gridCol w:w="2210"/>
        <w:gridCol w:w="1181"/>
        <w:gridCol w:w="799"/>
        <w:gridCol w:w="1283"/>
        <w:gridCol w:w="1058"/>
        <w:gridCol w:w="1171"/>
        <w:gridCol w:w="1171"/>
        <w:gridCol w:w="1181"/>
        <w:gridCol w:w="1068"/>
        <w:gridCol w:w="1650"/>
        <w:gridCol w:w="1460"/>
      </w:tblGrid>
      <w:tr w14:paraId="0FFA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10" w:type="dxa"/>
            <w:vAlign w:val="center"/>
          </w:tcPr>
          <w:p w14:paraId="4412C7D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学院</w:t>
            </w:r>
          </w:p>
        </w:tc>
        <w:tc>
          <w:tcPr>
            <w:tcW w:w="498" w:type="dxa"/>
            <w:vAlign w:val="center"/>
          </w:tcPr>
          <w:p w14:paraId="6BFE20B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序号</w:t>
            </w:r>
          </w:p>
        </w:tc>
        <w:tc>
          <w:tcPr>
            <w:tcW w:w="2210" w:type="dxa"/>
            <w:vAlign w:val="center"/>
          </w:tcPr>
          <w:p w14:paraId="27D8DC1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项目名称</w:t>
            </w:r>
          </w:p>
        </w:tc>
        <w:tc>
          <w:tcPr>
            <w:tcW w:w="1181" w:type="dxa"/>
            <w:vAlign w:val="center"/>
          </w:tcPr>
          <w:p w14:paraId="4E1141C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负责人</w:t>
            </w:r>
          </w:p>
        </w:tc>
        <w:tc>
          <w:tcPr>
            <w:tcW w:w="799" w:type="dxa"/>
            <w:vAlign w:val="center"/>
          </w:tcPr>
          <w:p w14:paraId="4BB23C2F">
            <w:pPr>
              <w:keepNext w:val="0"/>
              <w:keepLines w:val="0"/>
              <w:pageBreakBefore w:val="0"/>
              <w:widowControl/>
              <w:tabs>
                <w:tab w:val="left" w:pos="439"/>
              </w:tabs>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学号</w:t>
            </w:r>
          </w:p>
        </w:tc>
        <w:tc>
          <w:tcPr>
            <w:tcW w:w="1283" w:type="dxa"/>
            <w:vAlign w:val="center"/>
          </w:tcPr>
          <w:p w14:paraId="678F80C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其他项目成员及学号</w:t>
            </w:r>
          </w:p>
        </w:tc>
        <w:tc>
          <w:tcPr>
            <w:tcW w:w="1058" w:type="dxa"/>
            <w:vAlign w:val="center"/>
          </w:tcPr>
          <w:p w14:paraId="1EA88F3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w:t>
            </w:r>
          </w:p>
          <w:p w14:paraId="750C457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教师</w:t>
            </w:r>
          </w:p>
        </w:tc>
        <w:tc>
          <w:tcPr>
            <w:tcW w:w="1171" w:type="dxa"/>
            <w:vAlign w:val="center"/>
          </w:tcPr>
          <w:p w14:paraId="4D2DD1A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指导老师员</w:t>
            </w:r>
          </w:p>
          <w:p w14:paraId="7A8F46E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工号</w:t>
            </w:r>
          </w:p>
        </w:tc>
        <w:tc>
          <w:tcPr>
            <w:tcW w:w="1171" w:type="dxa"/>
            <w:vAlign w:val="center"/>
          </w:tcPr>
          <w:p w14:paraId="4ADEB80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职务</w:t>
            </w:r>
          </w:p>
          <w:p w14:paraId="47AB702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职称</w:t>
            </w:r>
          </w:p>
        </w:tc>
        <w:tc>
          <w:tcPr>
            <w:tcW w:w="1181" w:type="dxa"/>
            <w:vAlign w:val="center"/>
          </w:tcPr>
          <w:p w14:paraId="472F636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学科类别</w:t>
            </w:r>
          </w:p>
        </w:tc>
        <w:tc>
          <w:tcPr>
            <w:tcW w:w="1068" w:type="dxa"/>
            <w:vAlign w:val="center"/>
          </w:tcPr>
          <w:p w14:paraId="773B128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楷体" w:hAnsi="楷体" w:eastAsia="楷体" w:cs="宋体"/>
                <w:b/>
                <w:bCs/>
                <w:color w:val="000000"/>
                <w:kern w:val="0"/>
                <w:sz w:val="28"/>
                <w:szCs w:val="28"/>
              </w:rPr>
              <w:t>项目来源</w:t>
            </w:r>
          </w:p>
        </w:tc>
        <w:tc>
          <w:tcPr>
            <w:tcW w:w="1650" w:type="dxa"/>
            <w:vAlign w:val="center"/>
          </w:tcPr>
          <w:p w14:paraId="3B66D6C3">
            <w:pPr>
              <w:pStyle w:val="79"/>
              <w:widowControl w:val="0"/>
              <w:spacing w:before="59" w:line="221" w:lineRule="auto"/>
              <w:jc w:val="center"/>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default" w:ascii="Times New Roman" w:hAnsi="Times New Roman" w:cs="Times New Roman"/>
                <w:b/>
                <w:bCs/>
                <w:snapToGrid w:val="0"/>
                <w:color w:val="auto"/>
                <w:sz w:val="24"/>
                <w:szCs w:val="24"/>
                <w:highlight w:val="none"/>
                <w:vertAlign w:val="baseline"/>
                <w:lang w:val="en-US" w:eastAsia="zh-CN" w:bidi="ar-SA"/>
              </w:rPr>
              <w:t>中期</w:t>
            </w:r>
            <w:r>
              <w:rPr>
                <w:rFonts w:hint="default" w:ascii="Times New Roman" w:hAnsi="Times New Roman" w:eastAsia="宋体" w:cs="Times New Roman"/>
                <w:b/>
                <w:bCs/>
                <w:snapToGrid w:val="0"/>
                <w:color w:val="auto"/>
                <w:sz w:val="24"/>
                <w:szCs w:val="24"/>
                <w:highlight w:val="none"/>
                <w:vertAlign w:val="baseline"/>
                <w:lang w:val="en-US" w:eastAsia="zh-CN" w:bidi="ar-SA"/>
              </w:rPr>
              <w:t>评定</w:t>
            </w:r>
          </w:p>
          <w:p w14:paraId="58DB1017">
            <w:pPr>
              <w:pStyle w:val="79"/>
              <w:widowControl w:val="0"/>
              <w:spacing w:before="59" w:line="221" w:lineRule="auto"/>
              <w:jc w:val="center"/>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default" w:ascii="Times New Roman" w:hAnsi="Times New Roman" w:eastAsia="宋体" w:cs="Times New Roman"/>
                <w:b/>
                <w:bCs/>
                <w:snapToGrid w:val="0"/>
                <w:color w:val="auto"/>
                <w:sz w:val="24"/>
                <w:szCs w:val="24"/>
                <w:highlight w:val="none"/>
                <w:vertAlign w:val="baseline"/>
                <w:lang w:val="en-US" w:eastAsia="zh-CN" w:bidi="ar-SA"/>
              </w:rPr>
              <w:t>是否通</w:t>
            </w:r>
          </w:p>
          <w:p w14:paraId="14169868">
            <w:pPr>
              <w:pStyle w:val="79"/>
              <w:widowControl w:val="0"/>
              <w:spacing w:before="59" w:line="221" w:lineRule="auto"/>
              <w:jc w:val="center"/>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eastAsia" w:ascii="Times New Roman" w:hAnsi="Times New Roman" w:cs="Times New Roman"/>
                <w:b w:val="0"/>
                <w:bCs w:val="0"/>
                <w:snapToGrid w:val="0"/>
                <w:color w:val="auto"/>
                <w:sz w:val="21"/>
                <w:szCs w:val="21"/>
                <w:highlight w:val="none"/>
                <w:vertAlign w:val="baseline"/>
                <w:lang w:val="en-US" w:eastAsia="zh-CN" w:bidi="ar-SA"/>
              </w:rPr>
              <w:t>（通过/不通过）</w:t>
            </w:r>
          </w:p>
        </w:tc>
        <w:tc>
          <w:tcPr>
            <w:tcW w:w="1460" w:type="dxa"/>
            <w:vAlign w:val="center"/>
          </w:tcPr>
          <w:p w14:paraId="717E0EE9">
            <w:pPr>
              <w:pStyle w:val="79"/>
              <w:widowControl w:val="0"/>
              <w:spacing w:before="59" w:line="221" w:lineRule="auto"/>
              <w:jc w:val="center"/>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default" w:ascii="Times New Roman" w:hAnsi="Times New Roman" w:eastAsia="宋体" w:cs="Times New Roman"/>
                <w:b/>
                <w:bCs/>
                <w:snapToGrid w:val="0"/>
                <w:color w:val="auto"/>
                <w:sz w:val="24"/>
                <w:szCs w:val="24"/>
                <w:highlight w:val="none"/>
                <w:vertAlign w:val="baseline"/>
                <w:lang w:val="en-US" w:eastAsia="zh-CN" w:bidi="ar-SA"/>
              </w:rPr>
              <w:t>备注</w:t>
            </w:r>
          </w:p>
          <w:p w14:paraId="738CD684">
            <w:pPr>
              <w:pStyle w:val="79"/>
              <w:widowControl w:val="0"/>
              <w:spacing w:before="59" w:line="221" w:lineRule="auto"/>
              <w:jc w:val="center"/>
              <w:rPr>
                <w:rFonts w:hint="default" w:ascii="Times New Roman" w:hAnsi="Times New Roman" w:eastAsia="宋体" w:cs="Times New Roman"/>
                <w:b/>
                <w:bCs/>
                <w:snapToGrid w:val="0"/>
                <w:color w:val="auto"/>
                <w:sz w:val="24"/>
                <w:szCs w:val="24"/>
                <w:highlight w:val="none"/>
                <w:vertAlign w:val="baseline"/>
                <w:lang w:val="en-US" w:eastAsia="zh-CN" w:bidi="ar-SA"/>
              </w:rPr>
            </w:pPr>
            <w:r>
              <w:rPr>
                <w:rFonts w:hint="default" w:ascii="Times New Roman" w:hAnsi="Times New Roman" w:cs="Times New Roman"/>
                <w:b/>
                <w:bCs/>
                <w:snapToGrid w:val="0"/>
                <w:color w:val="auto"/>
                <w:sz w:val="22"/>
                <w:szCs w:val="22"/>
                <w:highlight w:val="none"/>
                <w:vertAlign w:val="baseline"/>
                <w:lang w:val="en-US" w:eastAsia="zh-CN" w:bidi="ar-SA"/>
              </w:rPr>
              <w:t>（评定理由）</w:t>
            </w:r>
          </w:p>
        </w:tc>
      </w:tr>
      <w:tr w14:paraId="50A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14B51AE3">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6F05AC66">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1EEA60C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5DF4E45E">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1F4AEB96">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571C2151">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4BA100A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4001C8F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2077308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07C2B6C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437CCA3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51F8705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0826E23F">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5FC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4B210F31">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6D71888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53ABF13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16BD239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39626DD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36C7BB2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601707FE">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6D22E25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26421D6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27B042E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3F205A2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06885E7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5B4D32FC">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42F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32F0CE1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17C08118">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0CE5BB7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26A4E926">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2E867B12">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59823303">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41B4F033">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6BE2BB4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10343EC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0A00AD3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55FC014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3C70037E">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3BFA39EC">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3DA4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6DAE3BB1">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4086FDAB">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21F1737B">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2314C5EB">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5553849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1523EB0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62BE12B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61FE5CC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457CC10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22CCF3B6">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34082DF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0B16DA9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21F2708E">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5424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62D96C6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4DCCAB2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52DF751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48E644E3">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3B735E1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360FB81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6BE08818">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74FFA46A">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0E9C513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2783A5BA">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6F12ADF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2F8329E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4E68D32F">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5D0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2299AAE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5876B9E9">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659B191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6CB4BFC1">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3008B45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24C9A52E">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5800EAEC">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1425C4EA">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20E3D14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35238E4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1A8E71B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59E689F1">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1EFC8AA3">
            <w:pPr>
              <w:widowControl w:val="0"/>
              <w:spacing w:before="156" w:beforeLines="50"/>
              <w:jc w:val="both"/>
              <w:rPr>
                <w:rFonts w:hint="default" w:ascii="Times New Roman" w:hAnsi="Times New Roman" w:cs="Times New Roman"/>
                <w:color w:val="auto"/>
                <w:sz w:val="24"/>
                <w:szCs w:val="24"/>
                <w:highlight w:val="none"/>
                <w:vertAlign w:val="baseline"/>
              </w:rPr>
            </w:pPr>
          </w:p>
        </w:tc>
      </w:tr>
      <w:tr w14:paraId="04A5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top"/>
          </w:tcPr>
          <w:p w14:paraId="7A9B4A26">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498" w:type="dxa"/>
            <w:vAlign w:val="top"/>
          </w:tcPr>
          <w:p w14:paraId="732A033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2210" w:type="dxa"/>
            <w:vAlign w:val="top"/>
          </w:tcPr>
          <w:p w14:paraId="2801AC8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3A873C50">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799" w:type="dxa"/>
            <w:vAlign w:val="top"/>
          </w:tcPr>
          <w:p w14:paraId="447C7E4D">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283" w:type="dxa"/>
            <w:vAlign w:val="top"/>
          </w:tcPr>
          <w:p w14:paraId="37F4630B">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58" w:type="dxa"/>
            <w:vAlign w:val="top"/>
          </w:tcPr>
          <w:p w14:paraId="602A6BE5">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05044494">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71" w:type="dxa"/>
            <w:vAlign w:val="top"/>
          </w:tcPr>
          <w:p w14:paraId="4A70F8B7">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181" w:type="dxa"/>
            <w:vAlign w:val="top"/>
          </w:tcPr>
          <w:p w14:paraId="7DB00112">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068" w:type="dxa"/>
            <w:vAlign w:val="top"/>
          </w:tcPr>
          <w:p w14:paraId="35DC0903">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650" w:type="dxa"/>
            <w:vAlign w:val="top"/>
          </w:tcPr>
          <w:p w14:paraId="67904C5F">
            <w:pPr>
              <w:widowControl w:val="0"/>
              <w:spacing w:before="156" w:beforeLines="50"/>
              <w:jc w:val="both"/>
              <w:rPr>
                <w:rFonts w:hint="default" w:ascii="Times New Roman" w:hAnsi="Times New Roman" w:cs="Times New Roman"/>
                <w:color w:val="auto"/>
                <w:sz w:val="24"/>
                <w:szCs w:val="24"/>
                <w:highlight w:val="none"/>
                <w:vertAlign w:val="baseline"/>
              </w:rPr>
            </w:pPr>
          </w:p>
        </w:tc>
        <w:tc>
          <w:tcPr>
            <w:tcW w:w="1460" w:type="dxa"/>
            <w:vAlign w:val="top"/>
          </w:tcPr>
          <w:p w14:paraId="51B098E4">
            <w:pPr>
              <w:widowControl w:val="0"/>
              <w:spacing w:before="156" w:beforeLines="50"/>
              <w:jc w:val="both"/>
              <w:rPr>
                <w:rFonts w:hint="default" w:ascii="Times New Roman" w:hAnsi="Times New Roman" w:cs="Times New Roman"/>
                <w:color w:val="auto"/>
                <w:sz w:val="24"/>
                <w:szCs w:val="24"/>
                <w:highlight w:val="none"/>
                <w:vertAlign w:val="baseline"/>
              </w:rPr>
            </w:pPr>
          </w:p>
        </w:tc>
      </w:tr>
    </w:tbl>
    <w:p w14:paraId="37E08AE9">
      <w:pPr>
        <w:spacing w:before="156" w:beforeLines="50"/>
        <w:ind w:firstLine="720" w:firstLineChars="300"/>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 xml:space="preserve">填表人（签名）：                                                     学院党委副书记（签名）：                         </w:t>
      </w:r>
    </w:p>
    <w:p w14:paraId="5091AE49">
      <w:pPr>
        <w:spacing w:before="156" w:beforeLines="50" w:line="320" w:lineRule="exact"/>
        <w:ind w:left="1048" w:leftChars="57" w:hanging="928" w:hangingChars="387"/>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备注：</w:t>
      </w:r>
      <w:r>
        <w:rPr>
          <w:rFonts w:hint="eastAsia" w:cs="Times New Roman"/>
          <w:color w:val="auto"/>
          <w:sz w:val="24"/>
          <w:szCs w:val="24"/>
          <w:highlight w:val="none"/>
          <w:lang w:val="en-US" w:eastAsia="zh-CN"/>
        </w:rPr>
        <w:t xml:space="preserve"> 1</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w:t>
      </w:r>
      <w:r>
        <w:rPr>
          <w:rFonts w:hint="default" w:eastAsia="宋体" w:cs="Times New Roman"/>
          <w:color w:val="auto"/>
          <w:sz w:val="24"/>
          <w:szCs w:val="24"/>
          <w:highlight w:val="none"/>
          <w:lang w:val="en-US" w:eastAsia="zh-CN"/>
        </w:rPr>
        <w:t>评定是否通过</w:t>
      </w:r>
      <w:r>
        <w:rPr>
          <w:rFonts w:hint="eastAsia" w:eastAsia="宋体" w:cs="Times New Roman"/>
          <w:color w:val="auto"/>
          <w:sz w:val="24"/>
          <w:szCs w:val="24"/>
          <w:highlight w:val="none"/>
          <w:lang w:val="en-US" w:eastAsia="zh-CN"/>
        </w:rPr>
        <w:t>”</w:t>
      </w:r>
      <w:r>
        <w:rPr>
          <w:rFonts w:hint="default" w:eastAsia="宋体" w:cs="Times New Roman"/>
          <w:color w:val="auto"/>
          <w:sz w:val="24"/>
          <w:szCs w:val="24"/>
          <w:highlight w:val="none"/>
          <w:lang w:val="en-US" w:eastAsia="zh-CN"/>
        </w:rPr>
        <w:t>根据评审</w:t>
      </w:r>
      <w:r>
        <w:rPr>
          <w:rFonts w:hint="default" w:ascii="Times New Roman" w:hAnsi="Times New Roman" w:cs="Times New Roman"/>
          <w:color w:val="auto"/>
          <w:sz w:val="24"/>
          <w:szCs w:val="24"/>
          <w:highlight w:val="none"/>
          <w:lang w:eastAsia="zh-CN"/>
        </w:rPr>
        <w:t>规则按要求</w:t>
      </w:r>
      <w:r>
        <w:rPr>
          <w:rFonts w:hint="default" w:ascii="Times New Roman" w:hAnsi="Times New Roman" w:cs="Times New Roman"/>
          <w:color w:val="auto"/>
          <w:sz w:val="24"/>
          <w:szCs w:val="24"/>
          <w:highlight w:val="none"/>
          <w:lang w:val="en-US" w:eastAsia="zh-CN"/>
        </w:rPr>
        <w:t>填写</w:t>
      </w:r>
      <w:r>
        <w:rPr>
          <w:rFonts w:hint="eastAsia" w:cs="Times New Roman"/>
          <w:color w:val="auto"/>
          <w:sz w:val="24"/>
          <w:szCs w:val="24"/>
          <w:highlight w:val="none"/>
          <w:lang w:val="en-US" w:eastAsia="zh-CN"/>
        </w:rPr>
        <w:t>“通过</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不通过”</w:t>
      </w:r>
      <w:r>
        <w:rPr>
          <w:rFonts w:hint="default" w:ascii="Times New Roman" w:hAnsi="Times New Roman" w:cs="Times New Roman"/>
          <w:color w:val="auto"/>
          <w:sz w:val="24"/>
          <w:szCs w:val="24"/>
          <w:highlight w:val="none"/>
          <w:lang w:val="en-US" w:eastAsia="zh-CN"/>
        </w:rPr>
        <w:t>，均需要备注相关理由</w:t>
      </w:r>
      <w:r>
        <w:rPr>
          <w:rFonts w:hint="default" w:ascii="Times New Roman" w:hAnsi="Times New Roman" w:cs="Times New Roman"/>
          <w:color w:val="auto"/>
          <w:sz w:val="24"/>
          <w:szCs w:val="24"/>
          <w:highlight w:val="none"/>
          <w:lang w:eastAsia="zh-CN"/>
        </w:rPr>
        <w:t>；</w:t>
      </w:r>
    </w:p>
    <w:p w14:paraId="5F1C8E5F">
      <w:pPr>
        <w:numPr>
          <w:ilvl w:val="0"/>
          <w:numId w:val="0"/>
        </w:numPr>
        <w:spacing w:line="320" w:lineRule="exact"/>
        <w:ind w:firstLine="960" w:firstLineChars="400"/>
        <w:rPr>
          <w:rFonts w:hint="eastAsia" w:cs="Times New Roman"/>
          <w:color w:val="auto"/>
          <w:sz w:val="24"/>
          <w:szCs w:val="24"/>
          <w:highlight w:val="none"/>
          <w:lang w:eastAsia="zh-CN"/>
        </w:rPr>
      </w:pP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中期检查不通过的项目将视情况予以终止或撤销</w:t>
      </w:r>
      <w:r>
        <w:rPr>
          <w:rFonts w:hint="eastAsia" w:cs="Times New Roman"/>
          <w:color w:val="auto"/>
          <w:sz w:val="24"/>
          <w:szCs w:val="24"/>
          <w:highlight w:val="none"/>
          <w:lang w:eastAsia="zh-CN"/>
        </w:rPr>
        <w:t>；</w:t>
      </w:r>
    </w:p>
    <w:p w14:paraId="07AF0566">
      <w:pPr>
        <w:widowControl w:val="0"/>
        <w:numPr>
          <w:ilvl w:val="0"/>
          <w:numId w:val="0"/>
        </w:numPr>
        <w:spacing w:after="160" w:line="320" w:lineRule="exact"/>
        <w:jc w:val="both"/>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        3.可根据实际情况增加页面。</w:t>
      </w:r>
    </w:p>
    <w:p w14:paraId="70F77550">
      <w:pPr>
        <w:widowControl w:val="0"/>
        <w:numPr>
          <w:ilvl w:val="0"/>
          <w:numId w:val="0"/>
        </w:numPr>
        <w:spacing w:after="160" w:line="320" w:lineRule="exact"/>
        <w:jc w:val="both"/>
        <w:rPr>
          <w:rFonts w:hint="default" w:cs="Times New Roman"/>
          <w:color w:val="auto"/>
          <w:sz w:val="24"/>
          <w:szCs w:val="24"/>
          <w:highlight w:val="none"/>
          <w:lang w:val="en-US" w:eastAsia="zh-CN"/>
        </w:rPr>
        <w:sectPr>
          <w:pgSz w:w="16838" w:h="11906" w:orient="landscape"/>
          <w:pgMar w:top="720" w:right="306" w:bottom="0" w:left="607" w:header="851" w:footer="992" w:gutter="0"/>
          <w:cols w:space="0" w:num="1"/>
          <w:docGrid w:type="lines" w:linePitch="312" w:charSpace="0"/>
        </w:sectPr>
      </w:pPr>
      <w:r>
        <w:rPr>
          <w:rFonts w:hint="eastAsia" w:cs="Times New Roman"/>
          <w:color w:val="auto"/>
          <w:sz w:val="24"/>
          <w:szCs w:val="24"/>
          <w:highlight w:val="none"/>
          <w:lang w:val="en-US" w:eastAsia="zh-CN"/>
        </w:rPr>
        <w:t xml:space="preserve">  </w:t>
      </w:r>
    </w:p>
    <w:p w14:paraId="0EC8F04D">
      <w:pPr>
        <w:spacing w:before="156" w:line="188" w:lineRule="auto"/>
        <w:rPr>
          <w:rFonts w:hint="default" w:ascii="Times New Roman" w:hAnsi="Times New Roman" w:eastAsia="仿宋" w:cs="Times New Roman"/>
          <w:color w:val="auto"/>
          <w:spacing w:val="-13"/>
          <w:sz w:val="32"/>
          <w:szCs w:val="32"/>
          <w:lang w:val="en-US" w:eastAsia="zh-CN"/>
        </w:rPr>
      </w:pPr>
      <w:r>
        <w:rPr>
          <w:rFonts w:hint="default" w:ascii="Times New Roman" w:hAnsi="Times New Roman" w:eastAsia="仿宋" w:cs="Times New Roman"/>
          <w:color w:val="auto"/>
          <w:spacing w:val="-13"/>
          <w:sz w:val="32"/>
          <w:szCs w:val="32"/>
          <w:lang w:val="en-US" w:eastAsia="zh-CN"/>
        </w:rPr>
        <w:t>附件</w:t>
      </w:r>
      <w:r>
        <w:rPr>
          <w:rFonts w:hint="eastAsia" w:eastAsia="仿宋" w:cs="Times New Roman"/>
          <w:color w:val="auto"/>
          <w:spacing w:val="-13"/>
          <w:sz w:val="32"/>
          <w:szCs w:val="32"/>
          <w:lang w:val="en-US" w:eastAsia="zh-CN"/>
        </w:rPr>
        <w:t>4</w:t>
      </w:r>
    </w:p>
    <w:p w14:paraId="3AD412C5">
      <w:pPr>
        <w:keepNext w:val="0"/>
        <w:keepLines w:val="0"/>
        <w:pageBreakBefore w:val="0"/>
        <w:widowControl w:val="0"/>
        <w:kinsoku/>
        <w:wordWrap/>
        <w:overflowPunct/>
        <w:topLinePunct w:val="0"/>
        <w:autoSpaceDE/>
        <w:autoSpaceDN/>
        <w:bidi w:val="0"/>
        <w:adjustRightInd/>
        <w:snapToGrid/>
        <w:spacing w:after="0" w:line="240" w:lineRule="auto"/>
        <w:ind w:firstLine="79"/>
        <w:jc w:val="center"/>
        <w:textAlignment w:val="auto"/>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湖南科技大学2024年大学生科研创新计划（SRIP）一般项目</w:t>
      </w:r>
    </w:p>
    <w:p w14:paraId="654066F0">
      <w:pPr>
        <w:keepNext w:val="0"/>
        <w:keepLines w:val="0"/>
        <w:pageBreakBefore w:val="0"/>
        <w:widowControl w:val="0"/>
        <w:kinsoku/>
        <w:wordWrap/>
        <w:overflowPunct/>
        <w:topLinePunct w:val="0"/>
        <w:autoSpaceDE/>
        <w:autoSpaceDN/>
        <w:bidi w:val="0"/>
        <w:adjustRightInd/>
        <w:snapToGrid/>
        <w:spacing w:after="0" w:line="240" w:lineRule="auto"/>
        <w:ind w:firstLine="79"/>
        <w:jc w:val="center"/>
        <w:textAlignment w:val="auto"/>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变更申请表</w:t>
      </w:r>
    </w:p>
    <w:p w14:paraId="24F0D3DA">
      <w:pPr>
        <w:spacing w:line="130" w:lineRule="exact"/>
        <w:rPr>
          <w:rFonts w:hint="default" w:ascii="Times New Roman" w:hAnsi="Times New Roman" w:cs="Times New Roman"/>
          <w:color w:val="auto"/>
        </w:rPr>
      </w:pPr>
    </w:p>
    <w:tbl>
      <w:tblPr>
        <w:tblStyle w:val="16"/>
        <w:tblW w:w="9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9"/>
        <w:gridCol w:w="636"/>
        <w:gridCol w:w="1636"/>
        <w:gridCol w:w="473"/>
        <w:gridCol w:w="966"/>
        <w:gridCol w:w="1662"/>
        <w:gridCol w:w="260"/>
        <w:gridCol w:w="956"/>
        <w:gridCol w:w="1939"/>
      </w:tblGrid>
      <w:tr w14:paraId="3143E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9607" w:type="dxa"/>
            <w:gridSpan w:val="9"/>
            <w:vAlign w:val="top"/>
          </w:tcPr>
          <w:p w14:paraId="60C236E9">
            <w:pPr>
              <w:keepNext w:val="0"/>
              <w:keepLines w:val="0"/>
              <w:pageBreakBefore w:val="0"/>
              <w:widowControl w:val="0"/>
              <w:kinsoku/>
              <w:wordWrap/>
              <w:overflowPunct/>
              <w:topLinePunct w:val="0"/>
              <w:autoSpaceDE/>
              <w:autoSpaceDN/>
              <w:bidi w:val="0"/>
              <w:adjustRightInd/>
              <w:snapToGrid/>
              <w:spacing w:before="122" w:after="40" w:line="228" w:lineRule="auto"/>
              <w:ind w:left="4181"/>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11"/>
                <w:sz w:val="20"/>
                <w:szCs w:val="20"/>
                <w14:textOutline w14:w="3797" w14:cap="sq" w14:cmpd="sng" w14:algn="ctr">
                  <w14:solidFill>
                    <w14:srgbClr w14:val="000000"/>
                  </w14:solidFill>
                  <w14:prstDash w14:val="solid"/>
                  <w14:bevel/>
                </w14:textOutline>
              </w:rPr>
              <w:t>项</w:t>
            </w:r>
            <w:r>
              <w:rPr>
                <w:rFonts w:hint="default" w:ascii="Times New Roman" w:hAnsi="Times New Roman" w:cs="Times New Roman"/>
                <w:color w:val="auto"/>
                <w:spacing w:val="8"/>
                <w:sz w:val="20"/>
                <w:szCs w:val="20"/>
                <w14:textOutline w14:w="3797" w14:cap="sq" w14:cmpd="sng" w14:algn="ctr">
                  <w14:solidFill>
                    <w14:srgbClr w14:val="000000"/>
                  </w14:solidFill>
                  <w14:prstDash w14:val="solid"/>
                  <w14:bevel/>
                </w14:textOutline>
              </w:rPr>
              <w:t>目基本情况</w:t>
            </w:r>
          </w:p>
        </w:tc>
      </w:tr>
      <w:tr w14:paraId="3160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079" w:type="dxa"/>
            <w:vAlign w:val="top"/>
          </w:tcPr>
          <w:p w14:paraId="04705F49">
            <w:pPr>
              <w:keepNext w:val="0"/>
              <w:keepLines w:val="0"/>
              <w:pageBreakBefore w:val="0"/>
              <w:widowControl w:val="0"/>
              <w:kinsoku/>
              <w:wordWrap/>
              <w:overflowPunct/>
              <w:topLinePunct w:val="0"/>
              <w:autoSpaceDE/>
              <w:autoSpaceDN/>
              <w:bidi w:val="0"/>
              <w:adjustRightInd/>
              <w:snapToGrid/>
              <w:spacing w:before="207" w:after="40" w:line="229" w:lineRule="auto"/>
              <w:ind w:left="127"/>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项</w:t>
            </w:r>
            <w:r>
              <w:rPr>
                <w:rFonts w:hint="default" w:ascii="Times New Roman" w:hAnsi="Times New Roman" w:cs="Times New Roman"/>
                <w:color w:val="auto"/>
                <w:spacing w:val="6"/>
                <w:sz w:val="20"/>
                <w:szCs w:val="20"/>
              </w:rPr>
              <w:t>目名称</w:t>
            </w:r>
          </w:p>
        </w:tc>
        <w:tc>
          <w:tcPr>
            <w:tcW w:w="2272" w:type="dxa"/>
            <w:gridSpan w:val="2"/>
            <w:vAlign w:val="top"/>
          </w:tcPr>
          <w:p w14:paraId="14688E58">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1439" w:type="dxa"/>
            <w:gridSpan w:val="2"/>
            <w:vAlign w:val="top"/>
          </w:tcPr>
          <w:p w14:paraId="6819D36E">
            <w:pPr>
              <w:keepNext w:val="0"/>
              <w:keepLines w:val="0"/>
              <w:pageBreakBefore w:val="0"/>
              <w:widowControl w:val="0"/>
              <w:kinsoku/>
              <w:wordWrap/>
              <w:overflowPunct/>
              <w:topLinePunct w:val="0"/>
              <w:autoSpaceDE/>
              <w:autoSpaceDN/>
              <w:bidi w:val="0"/>
              <w:adjustRightInd/>
              <w:snapToGrid/>
              <w:spacing w:before="207" w:after="40" w:line="228" w:lineRule="auto"/>
              <w:ind w:left="307"/>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项</w:t>
            </w:r>
            <w:r>
              <w:rPr>
                <w:rFonts w:hint="default" w:ascii="Times New Roman" w:hAnsi="Times New Roman" w:cs="Times New Roman"/>
                <w:color w:val="auto"/>
                <w:spacing w:val="6"/>
                <w:sz w:val="20"/>
                <w:szCs w:val="20"/>
              </w:rPr>
              <w:t>目等级</w:t>
            </w:r>
          </w:p>
        </w:tc>
        <w:tc>
          <w:tcPr>
            <w:tcW w:w="1662" w:type="dxa"/>
            <w:vAlign w:val="top"/>
          </w:tcPr>
          <w:p w14:paraId="70CC6461">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1216" w:type="dxa"/>
            <w:gridSpan w:val="2"/>
            <w:vAlign w:val="top"/>
          </w:tcPr>
          <w:p w14:paraId="637FC6F4">
            <w:pPr>
              <w:keepNext w:val="0"/>
              <w:keepLines w:val="0"/>
              <w:pageBreakBefore w:val="0"/>
              <w:widowControl w:val="0"/>
              <w:kinsoku/>
              <w:wordWrap/>
              <w:overflowPunct/>
              <w:topLinePunct w:val="0"/>
              <w:autoSpaceDE/>
              <w:autoSpaceDN/>
              <w:bidi w:val="0"/>
              <w:adjustRightInd/>
              <w:snapToGrid/>
              <w:spacing w:before="207" w:after="40" w:line="228" w:lineRule="auto"/>
              <w:ind w:left="19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项</w:t>
            </w:r>
            <w:r>
              <w:rPr>
                <w:rFonts w:hint="default" w:ascii="Times New Roman" w:hAnsi="Times New Roman" w:cs="Times New Roman"/>
                <w:color w:val="auto"/>
                <w:spacing w:val="6"/>
                <w:sz w:val="20"/>
                <w:szCs w:val="20"/>
              </w:rPr>
              <w:t>目类别</w:t>
            </w:r>
          </w:p>
        </w:tc>
        <w:tc>
          <w:tcPr>
            <w:tcW w:w="1939" w:type="dxa"/>
            <w:vAlign w:val="top"/>
          </w:tcPr>
          <w:p w14:paraId="4EC14396">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08190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79" w:type="dxa"/>
            <w:vAlign w:val="top"/>
          </w:tcPr>
          <w:p w14:paraId="36FA30AC">
            <w:pPr>
              <w:keepNext w:val="0"/>
              <w:keepLines w:val="0"/>
              <w:pageBreakBefore w:val="0"/>
              <w:widowControl w:val="0"/>
              <w:kinsoku/>
              <w:wordWrap/>
              <w:overflowPunct/>
              <w:topLinePunct w:val="0"/>
              <w:autoSpaceDE/>
              <w:autoSpaceDN/>
              <w:bidi w:val="0"/>
              <w:adjustRightInd/>
              <w:snapToGrid/>
              <w:spacing w:before="208" w:after="40" w:line="228" w:lineRule="auto"/>
              <w:ind w:left="124"/>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研</w:t>
            </w:r>
            <w:r>
              <w:rPr>
                <w:rFonts w:hint="default" w:ascii="Times New Roman" w:hAnsi="Times New Roman" w:cs="Times New Roman"/>
                <w:color w:val="auto"/>
                <w:spacing w:val="7"/>
                <w:sz w:val="20"/>
                <w:szCs w:val="20"/>
              </w:rPr>
              <w:t>究年限</w:t>
            </w:r>
          </w:p>
        </w:tc>
        <w:tc>
          <w:tcPr>
            <w:tcW w:w="2272" w:type="dxa"/>
            <w:gridSpan w:val="2"/>
            <w:vAlign w:val="top"/>
          </w:tcPr>
          <w:p w14:paraId="4FB090CA">
            <w:pPr>
              <w:keepNext w:val="0"/>
              <w:keepLines w:val="0"/>
              <w:pageBreakBefore w:val="0"/>
              <w:widowControl w:val="0"/>
              <w:kinsoku/>
              <w:wordWrap/>
              <w:overflowPunct/>
              <w:topLinePunct w:val="0"/>
              <w:autoSpaceDE/>
              <w:autoSpaceDN/>
              <w:bidi w:val="0"/>
              <w:adjustRightInd/>
              <w:snapToGrid/>
              <w:spacing w:before="208" w:after="40" w:line="241" w:lineRule="auto"/>
              <w:ind w:left="1036"/>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至</w:t>
            </w:r>
          </w:p>
        </w:tc>
        <w:tc>
          <w:tcPr>
            <w:tcW w:w="1439" w:type="dxa"/>
            <w:gridSpan w:val="2"/>
            <w:vAlign w:val="top"/>
          </w:tcPr>
          <w:p w14:paraId="34C04D3D">
            <w:pPr>
              <w:keepNext w:val="0"/>
              <w:keepLines w:val="0"/>
              <w:pageBreakBefore w:val="0"/>
              <w:widowControl w:val="0"/>
              <w:kinsoku/>
              <w:wordWrap/>
              <w:overflowPunct/>
              <w:topLinePunct w:val="0"/>
              <w:autoSpaceDE/>
              <w:autoSpaceDN/>
              <w:bidi w:val="0"/>
              <w:adjustRightInd/>
              <w:snapToGrid/>
              <w:spacing w:before="208" w:after="40" w:line="229" w:lineRule="auto"/>
              <w:ind w:left="303"/>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所</w:t>
            </w:r>
            <w:r>
              <w:rPr>
                <w:rFonts w:hint="default" w:ascii="Times New Roman" w:hAnsi="Times New Roman" w:cs="Times New Roman"/>
                <w:color w:val="auto"/>
                <w:spacing w:val="7"/>
                <w:sz w:val="20"/>
                <w:szCs w:val="20"/>
              </w:rPr>
              <w:t>属学院</w:t>
            </w:r>
          </w:p>
        </w:tc>
        <w:tc>
          <w:tcPr>
            <w:tcW w:w="1662" w:type="dxa"/>
            <w:vAlign w:val="top"/>
          </w:tcPr>
          <w:p w14:paraId="28DE48BE">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1216" w:type="dxa"/>
            <w:gridSpan w:val="2"/>
            <w:vAlign w:val="top"/>
          </w:tcPr>
          <w:p w14:paraId="61BDED26">
            <w:pPr>
              <w:keepNext w:val="0"/>
              <w:keepLines w:val="0"/>
              <w:pageBreakBefore w:val="0"/>
              <w:widowControl w:val="0"/>
              <w:kinsoku/>
              <w:wordWrap/>
              <w:overflowPunct/>
              <w:topLinePunct w:val="0"/>
              <w:autoSpaceDE/>
              <w:autoSpaceDN/>
              <w:bidi w:val="0"/>
              <w:adjustRightInd/>
              <w:snapToGrid/>
              <w:spacing w:before="53" w:after="40" w:line="228" w:lineRule="auto"/>
              <w:ind w:left="222"/>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1"/>
                <w:sz w:val="20"/>
                <w:szCs w:val="20"/>
              </w:rPr>
              <w:t>申请</w:t>
            </w:r>
            <w:r>
              <w:rPr>
                <w:rFonts w:hint="default" w:ascii="Times New Roman" w:hAnsi="Times New Roman" w:cs="Times New Roman"/>
                <w:color w:val="auto"/>
                <w:sz w:val="20"/>
                <w:szCs w:val="20"/>
              </w:rPr>
              <w:t>经费</w:t>
            </w:r>
          </w:p>
          <w:p w14:paraId="7FE6E2E9">
            <w:pPr>
              <w:keepNext w:val="0"/>
              <w:keepLines w:val="0"/>
              <w:pageBreakBefore w:val="0"/>
              <w:widowControl w:val="0"/>
              <w:kinsoku/>
              <w:wordWrap/>
              <w:overflowPunct/>
              <w:topLinePunct w:val="0"/>
              <w:autoSpaceDE/>
              <w:autoSpaceDN/>
              <w:bidi w:val="0"/>
              <w:adjustRightInd/>
              <w:snapToGrid/>
              <w:spacing w:before="64" w:after="40" w:line="229" w:lineRule="auto"/>
              <w:ind w:left="30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3"/>
                <w:sz w:val="20"/>
                <w:szCs w:val="20"/>
              </w:rPr>
              <w:t>(元)</w:t>
            </w:r>
          </w:p>
        </w:tc>
        <w:tc>
          <w:tcPr>
            <w:tcW w:w="1939" w:type="dxa"/>
            <w:vAlign w:val="top"/>
          </w:tcPr>
          <w:p w14:paraId="6781F7C7">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4A29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079" w:type="dxa"/>
            <w:vAlign w:val="top"/>
          </w:tcPr>
          <w:p w14:paraId="05BDF0DB">
            <w:pPr>
              <w:keepNext w:val="0"/>
              <w:keepLines w:val="0"/>
              <w:pageBreakBefore w:val="0"/>
              <w:widowControl w:val="0"/>
              <w:kinsoku/>
              <w:wordWrap/>
              <w:overflowPunct/>
              <w:topLinePunct w:val="0"/>
              <w:autoSpaceDE/>
              <w:autoSpaceDN/>
              <w:bidi w:val="0"/>
              <w:adjustRightInd/>
              <w:snapToGrid/>
              <w:spacing w:before="53" w:after="40" w:line="312" w:lineRule="exact"/>
              <w:ind w:left="33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position w:val="7"/>
                <w:sz w:val="20"/>
                <w:szCs w:val="20"/>
              </w:rPr>
              <w:t>项目</w:t>
            </w:r>
          </w:p>
          <w:p w14:paraId="11983584">
            <w:pPr>
              <w:keepNext w:val="0"/>
              <w:keepLines w:val="0"/>
              <w:pageBreakBefore w:val="0"/>
              <w:widowControl w:val="0"/>
              <w:kinsoku/>
              <w:wordWrap/>
              <w:overflowPunct/>
              <w:topLinePunct w:val="0"/>
              <w:autoSpaceDE/>
              <w:autoSpaceDN/>
              <w:bidi w:val="0"/>
              <w:adjustRightInd/>
              <w:snapToGrid/>
              <w:spacing w:after="40" w:line="228" w:lineRule="auto"/>
              <w:ind w:left="23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4"/>
                <w:sz w:val="20"/>
                <w:szCs w:val="20"/>
              </w:rPr>
              <w:t>负责人</w:t>
            </w:r>
          </w:p>
        </w:tc>
        <w:tc>
          <w:tcPr>
            <w:tcW w:w="636" w:type="dxa"/>
            <w:vAlign w:val="top"/>
          </w:tcPr>
          <w:p w14:paraId="5FB3C3A8">
            <w:pPr>
              <w:keepNext w:val="0"/>
              <w:keepLines w:val="0"/>
              <w:pageBreakBefore w:val="0"/>
              <w:widowControl w:val="0"/>
              <w:kinsoku/>
              <w:wordWrap/>
              <w:overflowPunct/>
              <w:topLinePunct w:val="0"/>
              <w:autoSpaceDE/>
              <w:autoSpaceDN/>
              <w:bidi w:val="0"/>
              <w:adjustRightInd/>
              <w:snapToGrid/>
              <w:spacing w:before="209" w:after="40" w:line="228" w:lineRule="auto"/>
              <w:ind w:left="110"/>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5"/>
                <w:sz w:val="20"/>
                <w:szCs w:val="20"/>
              </w:rPr>
              <w:t>姓</w:t>
            </w:r>
            <w:r>
              <w:rPr>
                <w:rFonts w:hint="default" w:ascii="Times New Roman" w:hAnsi="Times New Roman" w:cs="Times New Roman"/>
                <w:color w:val="auto"/>
                <w:spacing w:val="4"/>
                <w:sz w:val="20"/>
                <w:szCs w:val="20"/>
              </w:rPr>
              <w:t>名</w:t>
            </w:r>
          </w:p>
        </w:tc>
        <w:tc>
          <w:tcPr>
            <w:tcW w:w="1636" w:type="dxa"/>
            <w:vAlign w:val="top"/>
          </w:tcPr>
          <w:p w14:paraId="56D061D4">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1439" w:type="dxa"/>
            <w:gridSpan w:val="2"/>
            <w:vAlign w:val="top"/>
          </w:tcPr>
          <w:p w14:paraId="26164F33">
            <w:pPr>
              <w:keepNext w:val="0"/>
              <w:keepLines w:val="0"/>
              <w:pageBreakBefore w:val="0"/>
              <w:widowControl w:val="0"/>
              <w:kinsoku/>
              <w:wordWrap/>
              <w:overflowPunct/>
              <w:topLinePunct w:val="0"/>
              <w:autoSpaceDE/>
              <w:autoSpaceDN/>
              <w:bidi w:val="0"/>
              <w:adjustRightInd/>
              <w:snapToGrid/>
              <w:spacing w:before="209" w:after="40" w:line="228" w:lineRule="auto"/>
              <w:ind w:left="304"/>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7"/>
                <w:sz w:val="20"/>
                <w:szCs w:val="20"/>
              </w:rPr>
              <w:t>年级专业</w:t>
            </w:r>
          </w:p>
        </w:tc>
        <w:tc>
          <w:tcPr>
            <w:tcW w:w="1662" w:type="dxa"/>
            <w:vAlign w:val="top"/>
          </w:tcPr>
          <w:p w14:paraId="60DF57C1">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1216" w:type="dxa"/>
            <w:gridSpan w:val="2"/>
            <w:vAlign w:val="top"/>
          </w:tcPr>
          <w:p w14:paraId="7C2D0D31">
            <w:pPr>
              <w:keepNext w:val="0"/>
              <w:keepLines w:val="0"/>
              <w:pageBreakBefore w:val="0"/>
              <w:widowControl w:val="0"/>
              <w:kinsoku/>
              <w:wordWrap/>
              <w:overflowPunct/>
              <w:topLinePunct w:val="0"/>
              <w:autoSpaceDE/>
              <w:autoSpaceDN/>
              <w:bidi w:val="0"/>
              <w:adjustRightInd/>
              <w:snapToGrid/>
              <w:spacing w:before="209" w:after="40" w:line="230" w:lineRule="auto"/>
              <w:ind w:left="196"/>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7"/>
                <w:sz w:val="20"/>
                <w:szCs w:val="20"/>
              </w:rPr>
              <w:t>联系方式</w:t>
            </w:r>
          </w:p>
        </w:tc>
        <w:tc>
          <w:tcPr>
            <w:tcW w:w="1939" w:type="dxa"/>
            <w:vAlign w:val="top"/>
          </w:tcPr>
          <w:p w14:paraId="20CA494C">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2C01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607" w:type="dxa"/>
            <w:gridSpan w:val="9"/>
            <w:vAlign w:val="top"/>
          </w:tcPr>
          <w:p w14:paraId="28699DC1">
            <w:pPr>
              <w:keepNext w:val="0"/>
              <w:keepLines w:val="0"/>
              <w:pageBreakBefore w:val="0"/>
              <w:widowControl w:val="0"/>
              <w:kinsoku/>
              <w:wordWrap/>
              <w:overflowPunct/>
              <w:topLinePunct w:val="0"/>
              <w:autoSpaceDE/>
              <w:autoSpaceDN/>
              <w:bidi w:val="0"/>
              <w:adjustRightInd/>
              <w:snapToGrid/>
              <w:spacing w:before="118" w:after="40" w:line="229" w:lineRule="auto"/>
              <w:ind w:left="4176"/>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11"/>
                <w:sz w:val="20"/>
                <w:szCs w:val="20"/>
                <w14:textOutline w14:w="3797" w14:cap="sq" w14:cmpd="sng" w14:algn="ctr">
                  <w14:solidFill>
                    <w14:srgbClr w14:val="000000"/>
                  </w14:solidFill>
                  <w14:prstDash w14:val="solid"/>
                  <w14:bevel/>
                </w14:textOutline>
              </w:rPr>
              <w:t>请</w:t>
            </w:r>
            <w:r>
              <w:rPr>
                <w:rFonts w:hint="default" w:ascii="Times New Roman" w:hAnsi="Times New Roman" w:cs="Times New Roman"/>
                <w:color w:val="auto"/>
                <w:spacing w:val="9"/>
                <w:sz w:val="20"/>
                <w:szCs w:val="20"/>
                <w14:textOutline w14:w="3797" w14:cap="sq" w14:cmpd="sng" w14:algn="ctr">
                  <w14:solidFill>
                    <w14:srgbClr w14:val="000000"/>
                  </w14:solidFill>
                  <w14:prstDash w14:val="solid"/>
                  <w14:bevel/>
                </w14:textOutline>
              </w:rPr>
              <w:t>求变更项目</w:t>
            </w:r>
          </w:p>
        </w:tc>
      </w:tr>
      <w:tr w14:paraId="1DF58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079" w:type="dxa"/>
            <w:vMerge w:val="restart"/>
            <w:tcBorders>
              <w:bottom w:val="nil"/>
            </w:tcBorders>
            <w:vAlign w:val="top"/>
          </w:tcPr>
          <w:p w14:paraId="362FFF25">
            <w:pPr>
              <w:keepNext w:val="0"/>
              <w:keepLines w:val="0"/>
              <w:pageBreakBefore w:val="0"/>
              <w:widowControl w:val="0"/>
              <w:kinsoku/>
              <w:wordWrap/>
              <w:overflowPunct/>
              <w:topLinePunct w:val="0"/>
              <w:autoSpaceDE/>
              <w:autoSpaceDN/>
              <w:bidi w:val="0"/>
              <w:adjustRightInd/>
              <w:snapToGrid/>
              <w:spacing w:after="40" w:line="257" w:lineRule="auto"/>
              <w:textAlignment w:val="auto"/>
              <w:rPr>
                <w:rFonts w:hint="default" w:ascii="Times New Roman" w:hAnsi="Times New Roman" w:cs="Times New Roman"/>
                <w:color w:val="auto"/>
              </w:rPr>
            </w:pPr>
          </w:p>
          <w:p w14:paraId="1B9F15F2">
            <w:pPr>
              <w:keepNext w:val="0"/>
              <w:keepLines w:val="0"/>
              <w:pageBreakBefore w:val="0"/>
              <w:widowControl w:val="0"/>
              <w:kinsoku/>
              <w:wordWrap/>
              <w:overflowPunct/>
              <w:topLinePunct w:val="0"/>
              <w:autoSpaceDE/>
              <w:autoSpaceDN/>
              <w:bidi w:val="0"/>
              <w:adjustRightInd/>
              <w:snapToGrid/>
              <w:spacing w:after="40" w:line="257" w:lineRule="auto"/>
              <w:textAlignment w:val="auto"/>
              <w:rPr>
                <w:rFonts w:hint="default" w:ascii="Times New Roman" w:hAnsi="Times New Roman" w:cs="Times New Roman"/>
                <w:color w:val="auto"/>
              </w:rPr>
            </w:pPr>
          </w:p>
          <w:p w14:paraId="64569F4C">
            <w:pPr>
              <w:keepNext w:val="0"/>
              <w:keepLines w:val="0"/>
              <w:pageBreakBefore w:val="0"/>
              <w:widowControl w:val="0"/>
              <w:kinsoku/>
              <w:wordWrap/>
              <w:overflowPunct/>
              <w:topLinePunct w:val="0"/>
              <w:autoSpaceDE/>
              <w:autoSpaceDN/>
              <w:bidi w:val="0"/>
              <w:adjustRightInd/>
              <w:snapToGrid/>
              <w:spacing w:after="40" w:line="258" w:lineRule="auto"/>
              <w:textAlignment w:val="auto"/>
              <w:rPr>
                <w:rFonts w:hint="default" w:ascii="Times New Roman" w:hAnsi="Times New Roman" w:cs="Times New Roman"/>
                <w:color w:val="auto"/>
              </w:rPr>
            </w:pPr>
          </w:p>
          <w:p w14:paraId="43BFEAC0">
            <w:pPr>
              <w:keepNext w:val="0"/>
              <w:keepLines w:val="0"/>
              <w:pageBreakBefore w:val="0"/>
              <w:widowControl w:val="0"/>
              <w:kinsoku/>
              <w:wordWrap/>
              <w:overflowPunct/>
              <w:topLinePunct w:val="0"/>
              <w:autoSpaceDE/>
              <w:autoSpaceDN/>
              <w:bidi w:val="0"/>
              <w:adjustRightInd/>
              <w:snapToGrid/>
              <w:spacing w:before="65" w:after="40" w:line="312" w:lineRule="exact"/>
              <w:ind w:left="335"/>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5"/>
                <w:position w:val="7"/>
                <w:sz w:val="20"/>
                <w:szCs w:val="20"/>
              </w:rPr>
              <w:t>变</w:t>
            </w:r>
            <w:r>
              <w:rPr>
                <w:rFonts w:hint="default" w:ascii="Times New Roman" w:hAnsi="Times New Roman" w:cs="Times New Roman"/>
                <w:color w:val="auto"/>
                <w:spacing w:val="4"/>
                <w:position w:val="7"/>
                <w:sz w:val="20"/>
                <w:szCs w:val="20"/>
              </w:rPr>
              <w:t>更</w:t>
            </w:r>
          </w:p>
          <w:p w14:paraId="5AE8B023">
            <w:pPr>
              <w:keepNext w:val="0"/>
              <w:keepLines w:val="0"/>
              <w:pageBreakBefore w:val="0"/>
              <w:widowControl w:val="0"/>
              <w:kinsoku/>
              <w:wordWrap/>
              <w:overflowPunct/>
              <w:topLinePunct w:val="0"/>
              <w:autoSpaceDE/>
              <w:autoSpaceDN/>
              <w:bidi w:val="0"/>
              <w:adjustRightInd/>
              <w:snapToGrid/>
              <w:spacing w:after="40" w:line="229" w:lineRule="auto"/>
              <w:ind w:left="33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项目</w:t>
            </w:r>
          </w:p>
        </w:tc>
        <w:tc>
          <w:tcPr>
            <w:tcW w:w="2745" w:type="dxa"/>
            <w:gridSpan w:val="3"/>
            <w:vAlign w:val="top"/>
          </w:tcPr>
          <w:p w14:paraId="3A0AAAD5">
            <w:pPr>
              <w:keepNext w:val="0"/>
              <w:keepLines w:val="0"/>
              <w:pageBreakBefore w:val="0"/>
              <w:widowControl w:val="0"/>
              <w:kinsoku/>
              <w:wordWrap/>
              <w:overflowPunct/>
              <w:topLinePunct w:val="0"/>
              <w:autoSpaceDE/>
              <w:autoSpaceDN/>
              <w:bidi w:val="0"/>
              <w:adjustRightInd/>
              <w:snapToGrid/>
              <w:spacing w:before="134" w:after="40" w:line="228" w:lineRule="auto"/>
              <w:ind w:left="66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5"/>
                <w:sz w:val="20"/>
                <w:szCs w:val="20"/>
              </w:rPr>
              <w:t>申请变更的内</w:t>
            </w:r>
            <w:r>
              <w:rPr>
                <w:rFonts w:hint="default" w:ascii="Times New Roman" w:hAnsi="Times New Roman" w:cs="Times New Roman"/>
                <w:color w:val="auto"/>
                <w:spacing w:val="3"/>
                <w:sz w:val="20"/>
                <w:szCs w:val="20"/>
              </w:rPr>
              <w:t>容</w:t>
            </w:r>
          </w:p>
        </w:tc>
        <w:tc>
          <w:tcPr>
            <w:tcW w:w="2888" w:type="dxa"/>
            <w:gridSpan w:val="3"/>
            <w:vAlign w:val="top"/>
          </w:tcPr>
          <w:p w14:paraId="71AECD9B">
            <w:pPr>
              <w:keepNext w:val="0"/>
              <w:keepLines w:val="0"/>
              <w:pageBreakBefore w:val="0"/>
              <w:widowControl w:val="0"/>
              <w:kinsoku/>
              <w:wordWrap/>
              <w:overflowPunct/>
              <w:topLinePunct w:val="0"/>
              <w:autoSpaceDE/>
              <w:autoSpaceDN/>
              <w:bidi w:val="0"/>
              <w:adjustRightInd/>
              <w:snapToGrid/>
              <w:spacing w:before="134" w:after="40" w:line="228" w:lineRule="auto"/>
              <w:ind w:left="819"/>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9"/>
                <w:sz w:val="20"/>
                <w:szCs w:val="20"/>
              </w:rPr>
              <w:t>变</w:t>
            </w:r>
            <w:r>
              <w:rPr>
                <w:rFonts w:hint="default" w:ascii="Times New Roman" w:hAnsi="Times New Roman" w:cs="Times New Roman"/>
                <w:color w:val="auto"/>
                <w:spacing w:val="8"/>
                <w:sz w:val="20"/>
                <w:szCs w:val="20"/>
              </w:rPr>
              <w:t>更后的内容</w:t>
            </w:r>
          </w:p>
        </w:tc>
        <w:tc>
          <w:tcPr>
            <w:tcW w:w="2895" w:type="dxa"/>
            <w:gridSpan w:val="2"/>
            <w:vAlign w:val="top"/>
          </w:tcPr>
          <w:p w14:paraId="317BF3DA">
            <w:pPr>
              <w:keepNext w:val="0"/>
              <w:keepLines w:val="0"/>
              <w:pageBreakBefore w:val="0"/>
              <w:widowControl w:val="0"/>
              <w:kinsoku/>
              <w:wordWrap/>
              <w:overflowPunct/>
              <w:topLinePunct w:val="0"/>
              <w:autoSpaceDE/>
              <w:autoSpaceDN/>
              <w:bidi w:val="0"/>
              <w:adjustRightInd/>
              <w:snapToGrid/>
              <w:spacing w:before="134" w:after="40" w:line="230" w:lineRule="auto"/>
              <w:ind w:left="926"/>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8"/>
                <w:sz w:val="20"/>
                <w:szCs w:val="20"/>
              </w:rPr>
              <w:t>变更的原因</w:t>
            </w:r>
          </w:p>
        </w:tc>
      </w:tr>
      <w:tr w14:paraId="2FB8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079" w:type="dxa"/>
            <w:vMerge w:val="continue"/>
            <w:tcBorders>
              <w:top w:val="nil"/>
              <w:bottom w:val="nil"/>
            </w:tcBorders>
            <w:vAlign w:val="top"/>
          </w:tcPr>
          <w:p w14:paraId="1D0CEF1E">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745" w:type="dxa"/>
            <w:gridSpan w:val="3"/>
            <w:vAlign w:val="top"/>
          </w:tcPr>
          <w:p w14:paraId="10243C70">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88" w:type="dxa"/>
            <w:gridSpan w:val="3"/>
            <w:vAlign w:val="top"/>
          </w:tcPr>
          <w:p w14:paraId="3C7937BD">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95" w:type="dxa"/>
            <w:gridSpan w:val="2"/>
            <w:vAlign w:val="top"/>
          </w:tcPr>
          <w:p w14:paraId="41D5AE6A">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5D43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079" w:type="dxa"/>
            <w:vMerge w:val="continue"/>
            <w:tcBorders>
              <w:top w:val="nil"/>
              <w:bottom w:val="nil"/>
            </w:tcBorders>
            <w:vAlign w:val="top"/>
          </w:tcPr>
          <w:p w14:paraId="2D2B136A">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745" w:type="dxa"/>
            <w:gridSpan w:val="3"/>
            <w:vAlign w:val="top"/>
          </w:tcPr>
          <w:p w14:paraId="77E6825C">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88" w:type="dxa"/>
            <w:gridSpan w:val="3"/>
            <w:vAlign w:val="top"/>
          </w:tcPr>
          <w:p w14:paraId="62F1535A">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95" w:type="dxa"/>
            <w:gridSpan w:val="2"/>
            <w:vAlign w:val="top"/>
          </w:tcPr>
          <w:p w14:paraId="26A1FC18">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1AFD1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079" w:type="dxa"/>
            <w:vMerge w:val="continue"/>
            <w:tcBorders>
              <w:top w:val="nil"/>
            </w:tcBorders>
            <w:vAlign w:val="top"/>
          </w:tcPr>
          <w:p w14:paraId="00E7D58F">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745" w:type="dxa"/>
            <w:gridSpan w:val="3"/>
            <w:vAlign w:val="top"/>
          </w:tcPr>
          <w:p w14:paraId="31EA00D7">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88" w:type="dxa"/>
            <w:gridSpan w:val="3"/>
            <w:vAlign w:val="top"/>
          </w:tcPr>
          <w:p w14:paraId="3408026B">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c>
          <w:tcPr>
            <w:tcW w:w="2895" w:type="dxa"/>
            <w:gridSpan w:val="2"/>
            <w:vAlign w:val="top"/>
          </w:tcPr>
          <w:p w14:paraId="02F61C95">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rPr>
            </w:pPr>
          </w:p>
        </w:tc>
      </w:tr>
      <w:tr w14:paraId="1A35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2" w:hRule="atLeast"/>
          <w:jc w:val="center"/>
        </w:trPr>
        <w:tc>
          <w:tcPr>
            <w:tcW w:w="1079" w:type="dxa"/>
            <w:vAlign w:val="top"/>
          </w:tcPr>
          <w:p w14:paraId="01766A72">
            <w:pPr>
              <w:keepNext w:val="0"/>
              <w:keepLines w:val="0"/>
              <w:pageBreakBefore w:val="0"/>
              <w:widowControl w:val="0"/>
              <w:kinsoku/>
              <w:wordWrap/>
              <w:overflowPunct/>
              <w:topLinePunct w:val="0"/>
              <w:autoSpaceDE/>
              <w:autoSpaceDN/>
              <w:bidi w:val="0"/>
              <w:adjustRightInd/>
              <w:snapToGrid/>
              <w:spacing w:after="40" w:line="275" w:lineRule="auto"/>
              <w:textAlignment w:val="auto"/>
              <w:rPr>
                <w:rFonts w:hint="default" w:ascii="Times New Roman" w:hAnsi="Times New Roman" w:cs="Times New Roman"/>
                <w:color w:val="auto"/>
              </w:rPr>
            </w:pPr>
          </w:p>
          <w:p w14:paraId="570DC44D">
            <w:pPr>
              <w:keepNext w:val="0"/>
              <w:keepLines w:val="0"/>
              <w:pageBreakBefore w:val="0"/>
              <w:widowControl w:val="0"/>
              <w:kinsoku/>
              <w:wordWrap/>
              <w:overflowPunct/>
              <w:topLinePunct w:val="0"/>
              <w:autoSpaceDE/>
              <w:autoSpaceDN/>
              <w:bidi w:val="0"/>
              <w:adjustRightInd/>
              <w:snapToGrid/>
              <w:spacing w:after="40" w:line="275" w:lineRule="auto"/>
              <w:textAlignment w:val="auto"/>
              <w:rPr>
                <w:rFonts w:hint="default" w:ascii="Times New Roman" w:hAnsi="Times New Roman" w:cs="Times New Roman"/>
                <w:color w:val="auto"/>
              </w:rPr>
            </w:pPr>
          </w:p>
          <w:p w14:paraId="12E2FA0F">
            <w:pPr>
              <w:keepNext w:val="0"/>
              <w:keepLines w:val="0"/>
              <w:pageBreakBefore w:val="0"/>
              <w:widowControl w:val="0"/>
              <w:kinsoku/>
              <w:wordWrap/>
              <w:overflowPunct/>
              <w:topLinePunct w:val="0"/>
              <w:autoSpaceDE/>
              <w:autoSpaceDN/>
              <w:bidi w:val="0"/>
              <w:adjustRightInd/>
              <w:snapToGrid/>
              <w:spacing w:after="40" w:line="276" w:lineRule="auto"/>
              <w:textAlignment w:val="auto"/>
              <w:rPr>
                <w:rFonts w:hint="default" w:ascii="Times New Roman" w:hAnsi="Times New Roman" w:cs="Times New Roman"/>
                <w:color w:val="auto"/>
              </w:rPr>
            </w:pPr>
          </w:p>
          <w:p w14:paraId="5D52A39F">
            <w:pPr>
              <w:keepNext w:val="0"/>
              <w:keepLines w:val="0"/>
              <w:pageBreakBefore w:val="0"/>
              <w:widowControl w:val="0"/>
              <w:kinsoku/>
              <w:wordWrap/>
              <w:overflowPunct/>
              <w:topLinePunct w:val="0"/>
              <w:autoSpaceDE/>
              <w:autoSpaceDN/>
              <w:bidi w:val="0"/>
              <w:adjustRightInd/>
              <w:snapToGrid/>
              <w:spacing w:before="65" w:after="40" w:line="345" w:lineRule="exact"/>
              <w:ind w:left="339"/>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position w:val="10"/>
                <w:sz w:val="20"/>
                <w:szCs w:val="20"/>
              </w:rPr>
              <w:t>学</w:t>
            </w:r>
            <w:r>
              <w:rPr>
                <w:rFonts w:hint="default" w:ascii="Times New Roman" w:hAnsi="Times New Roman" w:cs="Times New Roman"/>
                <w:color w:val="auto"/>
                <w:spacing w:val="2"/>
                <w:position w:val="10"/>
                <w:sz w:val="20"/>
                <w:szCs w:val="20"/>
              </w:rPr>
              <w:t>院</w:t>
            </w:r>
          </w:p>
          <w:p w14:paraId="58897250">
            <w:pPr>
              <w:keepNext w:val="0"/>
              <w:keepLines w:val="0"/>
              <w:pageBreakBefore w:val="0"/>
              <w:widowControl w:val="0"/>
              <w:kinsoku/>
              <w:wordWrap/>
              <w:overflowPunct/>
              <w:topLinePunct w:val="0"/>
              <w:autoSpaceDE/>
              <w:autoSpaceDN/>
              <w:bidi w:val="0"/>
              <w:adjustRightInd/>
              <w:snapToGrid/>
              <w:spacing w:after="40" w:line="190" w:lineRule="auto"/>
              <w:ind w:left="336"/>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S</w:t>
            </w:r>
            <w:r>
              <w:rPr>
                <w:rFonts w:hint="default" w:ascii="Times New Roman" w:hAnsi="Times New Roman" w:cs="Times New Roman"/>
                <w:color w:val="auto"/>
                <w:spacing w:val="2"/>
                <w:sz w:val="20"/>
                <w:szCs w:val="20"/>
              </w:rPr>
              <w:t>RIP</w:t>
            </w:r>
          </w:p>
          <w:p w14:paraId="4C052FD8">
            <w:pPr>
              <w:keepNext w:val="0"/>
              <w:keepLines w:val="0"/>
              <w:pageBreakBefore w:val="0"/>
              <w:widowControl w:val="0"/>
              <w:kinsoku/>
              <w:wordWrap/>
              <w:overflowPunct/>
              <w:topLinePunct w:val="0"/>
              <w:autoSpaceDE/>
              <w:autoSpaceDN/>
              <w:bidi w:val="0"/>
              <w:adjustRightInd/>
              <w:snapToGrid/>
              <w:spacing w:before="72" w:after="40" w:line="229" w:lineRule="auto"/>
              <w:ind w:left="33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项目</w:t>
            </w:r>
          </w:p>
          <w:p w14:paraId="0D8C4DD6">
            <w:pPr>
              <w:keepNext w:val="0"/>
              <w:keepLines w:val="0"/>
              <w:pageBreakBefore w:val="0"/>
              <w:widowControl w:val="0"/>
              <w:kinsoku/>
              <w:wordWrap/>
              <w:overflowPunct/>
              <w:topLinePunct w:val="0"/>
              <w:autoSpaceDE/>
              <w:autoSpaceDN/>
              <w:bidi w:val="0"/>
              <w:adjustRightInd/>
              <w:snapToGrid/>
              <w:spacing w:before="63" w:after="40" w:line="229" w:lineRule="auto"/>
              <w:ind w:left="335"/>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5"/>
                <w:sz w:val="20"/>
                <w:szCs w:val="20"/>
              </w:rPr>
              <w:t>领</w:t>
            </w:r>
            <w:r>
              <w:rPr>
                <w:rFonts w:hint="default" w:ascii="Times New Roman" w:hAnsi="Times New Roman" w:cs="Times New Roman"/>
                <w:color w:val="auto"/>
                <w:spacing w:val="4"/>
                <w:sz w:val="20"/>
                <w:szCs w:val="20"/>
              </w:rPr>
              <w:t>导</w:t>
            </w:r>
          </w:p>
          <w:p w14:paraId="38635C08">
            <w:pPr>
              <w:keepNext w:val="0"/>
              <w:keepLines w:val="0"/>
              <w:pageBreakBefore w:val="0"/>
              <w:widowControl w:val="0"/>
              <w:kinsoku/>
              <w:wordWrap/>
              <w:overflowPunct/>
              <w:topLinePunct w:val="0"/>
              <w:autoSpaceDE/>
              <w:autoSpaceDN/>
              <w:bidi w:val="0"/>
              <w:adjustRightInd/>
              <w:snapToGrid/>
              <w:spacing w:before="64" w:after="40" w:line="231" w:lineRule="auto"/>
              <w:ind w:left="341"/>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2"/>
                <w:sz w:val="20"/>
                <w:szCs w:val="20"/>
              </w:rPr>
              <w:t>小组</w:t>
            </w:r>
          </w:p>
          <w:p w14:paraId="6C07C09F">
            <w:pPr>
              <w:keepNext w:val="0"/>
              <w:keepLines w:val="0"/>
              <w:pageBreakBefore w:val="0"/>
              <w:widowControl w:val="0"/>
              <w:kinsoku/>
              <w:wordWrap/>
              <w:overflowPunct/>
              <w:topLinePunct w:val="0"/>
              <w:autoSpaceDE/>
              <w:autoSpaceDN/>
              <w:bidi w:val="0"/>
              <w:adjustRightInd/>
              <w:snapToGrid/>
              <w:spacing w:before="62" w:after="40" w:line="228" w:lineRule="auto"/>
              <w:ind w:left="341"/>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2"/>
                <w:sz w:val="20"/>
                <w:szCs w:val="20"/>
              </w:rPr>
              <w:t>意见</w:t>
            </w:r>
          </w:p>
        </w:tc>
        <w:tc>
          <w:tcPr>
            <w:tcW w:w="8528" w:type="dxa"/>
            <w:gridSpan w:val="8"/>
            <w:vAlign w:val="top"/>
          </w:tcPr>
          <w:p w14:paraId="0ABD10AC">
            <w:pPr>
              <w:keepNext w:val="0"/>
              <w:keepLines w:val="0"/>
              <w:pageBreakBefore w:val="0"/>
              <w:widowControl w:val="0"/>
              <w:kinsoku/>
              <w:wordWrap/>
              <w:overflowPunct/>
              <w:topLinePunct w:val="0"/>
              <w:autoSpaceDE/>
              <w:autoSpaceDN/>
              <w:bidi w:val="0"/>
              <w:adjustRightInd/>
              <w:snapToGrid/>
              <w:spacing w:after="40" w:line="252" w:lineRule="auto"/>
              <w:textAlignment w:val="auto"/>
              <w:rPr>
                <w:rFonts w:hint="default" w:ascii="Times New Roman" w:hAnsi="Times New Roman" w:cs="Times New Roman"/>
                <w:color w:val="auto"/>
              </w:rPr>
            </w:pPr>
          </w:p>
          <w:p w14:paraId="6AE0AA95">
            <w:pPr>
              <w:keepNext w:val="0"/>
              <w:keepLines w:val="0"/>
              <w:pageBreakBefore w:val="0"/>
              <w:widowControl w:val="0"/>
              <w:kinsoku/>
              <w:wordWrap/>
              <w:overflowPunct/>
              <w:topLinePunct w:val="0"/>
              <w:autoSpaceDE/>
              <w:autoSpaceDN/>
              <w:bidi w:val="0"/>
              <w:adjustRightInd/>
              <w:snapToGrid/>
              <w:spacing w:after="40" w:line="252" w:lineRule="auto"/>
              <w:textAlignment w:val="auto"/>
              <w:rPr>
                <w:rFonts w:hint="default" w:ascii="Times New Roman" w:hAnsi="Times New Roman" w:cs="Times New Roman"/>
                <w:color w:val="auto"/>
              </w:rPr>
            </w:pPr>
          </w:p>
          <w:p w14:paraId="1C89CAA9">
            <w:pPr>
              <w:keepNext w:val="0"/>
              <w:keepLines w:val="0"/>
              <w:pageBreakBefore w:val="0"/>
              <w:widowControl w:val="0"/>
              <w:kinsoku/>
              <w:wordWrap/>
              <w:overflowPunct/>
              <w:topLinePunct w:val="0"/>
              <w:autoSpaceDE/>
              <w:autoSpaceDN/>
              <w:bidi w:val="0"/>
              <w:adjustRightInd/>
              <w:snapToGrid/>
              <w:spacing w:after="40" w:line="252" w:lineRule="auto"/>
              <w:textAlignment w:val="auto"/>
              <w:rPr>
                <w:rFonts w:hint="default" w:ascii="Times New Roman" w:hAnsi="Times New Roman" w:cs="Times New Roman"/>
                <w:color w:val="auto"/>
              </w:rPr>
            </w:pPr>
          </w:p>
          <w:p w14:paraId="0B2392E9">
            <w:pPr>
              <w:keepNext w:val="0"/>
              <w:keepLines w:val="0"/>
              <w:pageBreakBefore w:val="0"/>
              <w:widowControl w:val="0"/>
              <w:kinsoku/>
              <w:wordWrap/>
              <w:overflowPunct/>
              <w:topLinePunct w:val="0"/>
              <w:autoSpaceDE/>
              <w:autoSpaceDN/>
              <w:bidi w:val="0"/>
              <w:adjustRightInd/>
              <w:snapToGrid/>
              <w:spacing w:after="40" w:line="252" w:lineRule="auto"/>
              <w:textAlignment w:val="auto"/>
              <w:rPr>
                <w:rFonts w:hint="default" w:ascii="Times New Roman" w:hAnsi="Times New Roman" w:cs="Times New Roman"/>
                <w:color w:val="auto"/>
              </w:rPr>
            </w:pPr>
          </w:p>
          <w:p w14:paraId="0CE07649">
            <w:pPr>
              <w:keepNext w:val="0"/>
              <w:keepLines w:val="0"/>
              <w:pageBreakBefore w:val="0"/>
              <w:widowControl w:val="0"/>
              <w:kinsoku/>
              <w:wordWrap/>
              <w:overflowPunct/>
              <w:topLinePunct w:val="0"/>
              <w:autoSpaceDE/>
              <w:autoSpaceDN/>
              <w:bidi w:val="0"/>
              <w:adjustRightInd/>
              <w:snapToGrid/>
              <w:spacing w:after="40" w:line="252" w:lineRule="auto"/>
              <w:textAlignment w:val="auto"/>
              <w:rPr>
                <w:rFonts w:hint="default" w:ascii="Times New Roman" w:hAnsi="Times New Roman" w:cs="Times New Roman"/>
                <w:color w:val="auto"/>
              </w:rPr>
            </w:pPr>
          </w:p>
          <w:p w14:paraId="411DF013">
            <w:pPr>
              <w:keepNext w:val="0"/>
              <w:keepLines w:val="0"/>
              <w:pageBreakBefore w:val="0"/>
              <w:widowControl w:val="0"/>
              <w:kinsoku/>
              <w:wordWrap/>
              <w:overflowPunct/>
              <w:topLinePunct w:val="0"/>
              <w:autoSpaceDE/>
              <w:autoSpaceDN/>
              <w:bidi w:val="0"/>
              <w:adjustRightInd/>
              <w:snapToGrid/>
              <w:spacing w:after="40" w:line="253" w:lineRule="auto"/>
              <w:textAlignment w:val="auto"/>
              <w:rPr>
                <w:rFonts w:hint="default" w:ascii="Times New Roman" w:hAnsi="Times New Roman" w:cs="Times New Roman"/>
                <w:color w:val="auto"/>
              </w:rPr>
            </w:pPr>
          </w:p>
          <w:p w14:paraId="5568E540">
            <w:pPr>
              <w:keepNext w:val="0"/>
              <w:keepLines w:val="0"/>
              <w:pageBreakBefore w:val="0"/>
              <w:widowControl w:val="0"/>
              <w:kinsoku/>
              <w:wordWrap/>
              <w:overflowPunct/>
              <w:topLinePunct w:val="0"/>
              <w:autoSpaceDE/>
              <w:autoSpaceDN/>
              <w:bidi w:val="0"/>
              <w:adjustRightInd/>
              <w:snapToGrid/>
              <w:spacing w:after="40" w:line="253" w:lineRule="auto"/>
              <w:textAlignment w:val="auto"/>
              <w:rPr>
                <w:rFonts w:hint="default" w:ascii="Times New Roman" w:hAnsi="Times New Roman" w:cs="Times New Roman"/>
                <w:color w:val="auto"/>
              </w:rPr>
            </w:pPr>
          </w:p>
          <w:p w14:paraId="2CCF14DA">
            <w:pPr>
              <w:keepNext w:val="0"/>
              <w:keepLines w:val="0"/>
              <w:pageBreakBefore w:val="0"/>
              <w:widowControl w:val="0"/>
              <w:kinsoku/>
              <w:wordWrap/>
              <w:overflowPunct/>
              <w:topLinePunct w:val="0"/>
              <w:autoSpaceDE/>
              <w:autoSpaceDN/>
              <w:bidi w:val="0"/>
              <w:adjustRightInd/>
              <w:snapToGrid/>
              <w:spacing w:after="40" w:line="253" w:lineRule="auto"/>
              <w:textAlignment w:val="auto"/>
              <w:rPr>
                <w:rFonts w:hint="default" w:ascii="Times New Roman" w:hAnsi="Times New Roman" w:cs="Times New Roman"/>
                <w:color w:val="auto"/>
              </w:rPr>
            </w:pPr>
          </w:p>
          <w:p w14:paraId="22292480">
            <w:pPr>
              <w:keepNext w:val="0"/>
              <w:keepLines w:val="0"/>
              <w:pageBreakBefore w:val="0"/>
              <w:widowControl w:val="0"/>
              <w:kinsoku/>
              <w:wordWrap/>
              <w:overflowPunct/>
              <w:topLinePunct w:val="0"/>
              <w:autoSpaceDE/>
              <w:autoSpaceDN/>
              <w:bidi w:val="0"/>
              <w:adjustRightInd/>
              <w:snapToGrid/>
              <w:spacing w:before="65" w:after="40" w:line="228" w:lineRule="auto"/>
              <w:ind w:left="571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负责人：</w:t>
            </w:r>
          </w:p>
          <w:p w14:paraId="0265F463">
            <w:pPr>
              <w:keepNext w:val="0"/>
              <w:keepLines w:val="0"/>
              <w:pageBreakBefore w:val="0"/>
              <w:widowControl w:val="0"/>
              <w:kinsoku/>
              <w:wordWrap/>
              <w:overflowPunct/>
              <w:topLinePunct w:val="0"/>
              <w:autoSpaceDE/>
              <w:autoSpaceDN/>
              <w:bidi w:val="0"/>
              <w:adjustRightInd/>
              <w:snapToGrid/>
              <w:spacing w:before="252" w:after="40" w:line="228" w:lineRule="auto"/>
              <w:jc w:val="right"/>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9"/>
                <w:sz w:val="20"/>
                <w:szCs w:val="20"/>
              </w:rPr>
              <w:t xml:space="preserve">年   月    </w:t>
            </w:r>
            <w:r>
              <w:rPr>
                <w:rFonts w:hint="default" w:ascii="Times New Roman" w:hAnsi="Times New Roman" w:cs="Times New Roman"/>
                <w:color w:val="auto"/>
                <w:spacing w:val="8"/>
                <w:sz w:val="20"/>
                <w:szCs w:val="20"/>
              </w:rPr>
              <w:t>日</w:t>
            </w:r>
            <w:r>
              <w:rPr>
                <w:rFonts w:hint="default" w:ascii="Times New Roman" w:hAnsi="Times New Roman" w:cs="Times New Roman"/>
                <w:color w:val="auto"/>
                <w:spacing w:val="29"/>
                <w:sz w:val="20"/>
                <w:szCs w:val="20"/>
              </w:rPr>
              <w:t>(</w:t>
            </w:r>
            <w:r>
              <w:rPr>
                <w:rFonts w:hint="default" w:ascii="Times New Roman" w:hAnsi="Times New Roman" w:cs="Times New Roman"/>
                <w:color w:val="auto"/>
                <w:spacing w:val="27"/>
                <w:sz w:val="20"/>
                <w:szCs w:val="20"/>
              </w:rPr>
              <w:t>公章)</w:t>
            </w:r>
          </w:p>
        </w:tc>
      </w:tr>
      <w:tr w14:paraId="3B12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079" w:type="dxa"/>
            <w:vAlign w:val="top"/>
          </w:tcPr>
          <w:p w14:paraId="369C411C">
            <w:pPr>
              <w:keepNext w:val="0"/>
              <w:keepLines w:val="0"/>
              <w:pageBreakBefore w:val="0"/>
              <w:widowControl w:val="0"/>
              <w:kinsoku/>
              <w:wordWrap/>
              <w:overflowPunct/>
              <w:topLinePunct w:val="0"/>
              <w:autoSpaceDE/>
              <w:autoSpaceDN/>
              <w:bidi w:val="0"/>
              <w:adjustRightInd/>
              <w:snapToGrid/>
              <w:spacing w:before="212" w:after="40" w:line="345" w:lineRule="exact"/>
              <w:ind w:left="339"/>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position w:val="10"/>
                <w:sz w:val="20"/>
                <w:szCs w:val="20"/>
              </w:rPr>
              <w:t>学</w:t>
            </w:r>
            <w:r>
              <w:rPr>
                <w:rFonts w:hint="default" w:ascii="Times New Roman" w:hAnsi="Times New Roman" w:cs="Times New Roman"/>
                <w:color w:val="auto"/>
                <w:spacing w:val="2"/>
                <w:position w:val="10"/>
                <w:sz w:val="20"/>
                <w:szCs w:val="20"/>
              </w:rPr>
              <w:t>校</w:t>
            </w:r>
          </w:p>
          <w:p w14:paraId="1F83348F">
            <w:pPr>
              <w:keepNext w:val="0"/>
              <w:keepLines w:val="0"/>
              <w:pageBreakBefore w:val="0"/>
              <w:widowControl w:val="0"/>
              <w:kinsoku/>
              <w:wordWrap/>
              <w:overflowPunct/>
              <w:topLinePunct w:val="0"/>
              <w:autoSpaceDE/>
              <w:autoSpaceDN/>
              <w:bidi w:val="0"/>
              <w:adjustRightInd/>
              <w:snapToGrid/>
              <w:spacing w:after="40" w:line="190" w:lineRule="auto"/>
              <w:ind w:left="336"/>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S</w:t>
            </w:r>
            <w:r>
              <w:rPr>
                <w:rFonts w:hint="default" w:ascii="Times New Roman" w:hAnsi="Times New Roman" w:cs="Times New Roman"/>
                <w:color w:val="auto"/>
                <w:spacing w:val="2"/>
                <w:sz w:val="20"/>
                <w:szCs w:val="20"/>
              </w:rPr>
              <w:t>RIP</w:t>
            </w:r>
          </w:p>
          <w:p w14:paraId="5CDAB526">
            <w:pPr>
              <w:keepNext w:val="0"/>
              <w:keepLines w:val="0"/>
              <w:pageBreakBefore w:val="0"/>
              <w:widowControl w:val="0"/>
              <w:kinsoku/>
              <w:wordWrap/>
              <w:overflowPunct/>
              <w:topLinePunct w:val="0"/>
              <w:autoSpaceDE/>
              <w:autoSpaceDN/>
              <w:bidi w:val="0"/>
              <w:adjustRightInd/>
              <w:snapToGrid/>
              <w:spacing w:before="72" w:after="40" w:line="229" w:lineRule="auto"/>
              <w:ind w:left="338"/>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项目</w:t>
            </w:r>
          </w:p>
          <w:p w14:paraId="36A3F1AB">
            <w:pPr>
              <w:keepNext w:val="0"/>
              <w:keepLines w:val="0"/>
              <w:pageBreakBefore w:val="0"/>
              <w:widowControl w:val="0"/>
              <w:kinsoku/>
              <w:wordWrap/>
              <w:overflowPunct/>
              <w:topLinePunct w:val="0"/>
              <w:autoSpaceDE/>
              <w:autoSpaceDN/>
              <w:bidi w:val="0"/>
              <w:adjustRightInd/>
              <w:snapToGrid/>
              <w:spacing w:before="63" w:after="40" w:line="229" w:lineRule="auto"/>
              <w:ind w:left="335"/>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5"/>
                <w:sz w:val="20"/>
                <w:szCs w:val="20"/>
              </w:rPr>
              <w:t>领</w:t>
            </w:r>
            <w:r>
              <w:rPr>
                <w:rFonts w:hint="default" w:ascii="Times New Roman" w:hAnsi="Times New Roman" w:cs="Times New Roman"/>
                <w:color w:val="auto"/>
                <w:spacing w:val="4"/>
                <w:sz w:val="20"/>
                <w:szCs w:val="20"/>
              </w:rPr>
              <w:t>导</w:t>
            </w:r>
          </w:p>
          <w:p w14:paraId="121E92F1">
            <w:pPr>
              <w:keepNext w:val="0"/>
              <w:keepLines w:val="0"/>
              <w:pageBreakBefore w:val="0"/>
              <w:widowControl w:val="0"/>
              <w:kinsoku/>
              <w:wordWrap/>
              <w:overflowPunct/>
              <w:topLinePunct w:val="0"/>
              <w:autoSpaceDE/>
              <w:autoSpaceDN/>
              <w:bidi w:val="0"/>
              <w:adjustRightInd/>
              <w:snapToGrid/>
              <w:spacing w:before="63" w:after="40" w:line="231" w:lineRule="auto"/>
              <w:ind w:left="341"/>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2"/>
                <w:sz w:val="20"/>
                <w:szCs w:val="20"/>
              </w:rPr>
              <w:t>小组</w:t>
            </w:r>
          </w:p>
          <w:p w14:paraId="3B239ED2">
            <w:pPr>
              <w:keepNext w:val="0"/>
              <w:keepLines w:val="0"/>
              <w:pageBreakBefore w:val="0"/>
              <w:widowControl w:val="0"/>
              <w:kinsoku/>
              <w:wordWrap/>
              <w:overflowPunct/>
              <w:topLinePunct w:val="0"/>
              <w:autoSpaceDE/>
              <w:autoSpaceDN/>
              <w:bidi w:val="0"/>
              <w:adjustRightInd/>
              <w:snapToGrid/>
              <w:spacing w:before="63" w:after="40" w:line="228" w:lineRule="auto"/>
              <w:ind w:left="341"/>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2"/>
                <w:sz w:val="20"/>
                <w:szCs w:val="20"/>
              </w:rPr>
              <w:t>意见</w:t>
            </w:r>
          </w:p>
        </w:tc>
        <w:tc>
          <w:tcPr>
            <w:tcW w:w="8528" w:type="dxa"/>
            <w:gridSpan w:val="8"/>
            <w:vAlign w:val="top"/>
          </w:tcPr>
          <w:p w14:paraId="7ED6EF4C">
            <w:pPr>
              <w:keepNext w:val="0"/>
              <w:keepLines w:val="0"/>
              <w:pageBreakBefore w:val="0"/>
              <w:widowControl w:val="0"/>
              <w:kinsoku/>
              <w:wordWrap/>
              <w:overflowPunct/>
              <w:topLinePunct w:val="0"/>
              <w:autoSpaceDE/>
              <w:autoSpaceDN/>
              <w:bidi w:val="0"/>
              <w:adjustRightInd/>
              <w:snapToGrid/>
              <w:spacing w:after="40" w:line="246" w:lineRule="auto"/>
              <w:textAlignment w:val="auto"/>
              <w:rPr>
                <w:rFonts w:hint="default" w:ascii="Times New Roman" w:hAnsi="Times New Roman" w:cs="Times New Roman"/>
                <w:color w:val="auto"/>
              </w:rPr>
            </w:pPr>
          </w:p>
          <w:p w14:paraId="648D8318">
            <w:pPr>
              <w:keepNext w:val="0"/>
              <w:keepLines w:val="0"/>
              <w:pageBreakBefore w:val="0"/>
              <w:widowControl w:val="0"/>
              <w:kinsoku/>
              <w:wordWrap/>
              <w:overflowPunct/>
              <w:topLinePunct w:val="0"/>
              <w:autoSpaceDE/>
              <w:autoSpaceDN/>
              <w:bidi w:val="0"/>
              <w:adjustRightInd/>
              <w:snapToGrid/>
              <w:spacing w:after="40" w:line="246" w:lineRule="auto"/>
              <w:textAlignment w:val="auto"/>
              <w:rPr>
                <w:rFonts w:hint="default" w:ascii="Times New Roman" w:hAnsi="Times New Roman" w:cs="Times New Roman"/>
                <w:color w:val="auto"/>
              </w:rPr>
            </w:pPr>
          </w:p>
          <w:p w14:paraId="25A2044F">
            <w:pPr>
              <w:keepNext w:val="0"/>
              <w:keepLines w:val="0"/>
              <w:pageBreakBefore w:val="0"/>
              <w:widowControl w:val="0"/>
              <w:kinsoku/>
              <w:wordWrap/>
              <w:overflowPunct/>
              <w:topLinePunct w:val="0"/>
              <w:autoSpaceDE/>
              <w:autoSpaceDN/>
              <w:bidi w:val="0"/>
              <w:adjustRightInd/>
              <w:snapToGrid/>
              <w:spacing w:after="40" w:line="247" w:lineRule="auto"/>
              <w:textAlignment w:val="auto"/>
              <w:rPr>
                <w:rFonts w:hint="eastAsia" w:ascii="Times New Roman" w:hAnsi="Times New Roman" w:eastAsia="宋体" w:cs="Times New Roman"/>
                <w:color w:val="auto"/>
                <w:lang w:eastAsia="zh-CN"/>
              </w:rPr>
            </w:pPr>
          </w:p>
          <w:p w14:paraId="6E07A3F3">
            <w:pPr>
              <w:keepNext w:val="0"/>
              <w:keepLines w:val="0"/>
              <w:pageBreakBefore w:val="0"/>
              <w:widowControl w:val="0"/>
              <w:kinsoku/>
              <w:wordWrap/>
              <w:overflowPunct/>
              <w:topLinePunct w:val="0"/>
              <w:autoSpaceDE/>
              <w:autoSpaceDN/>
              <w:bidi w:val="0"/>
              <w:adjustRightInd/>
              <w:snapToGrid/>
              <w:spacing w:before="65" w:after="40" w:line="228" w:lineRule="auto"/>
              <w:ind w:left="5684"/>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3"/>
                <w:sz w:val="20"/>
                <w:szCs w:val="20"/>
              </w:rPr>
              <w:t>负责人：</w:t>
            </w:r>
          </w:p>
          <w:p w14:paraId="4A70CC57">
            <w:pPr>
              <w:keepNext w:val="0"/>
              <w:keepLines w:val="0"/>
              <w:pageBreakBefore w:val="0"/>
              <w:widowControl w:val="0"/>
              <w:kinsoku/>
              <w:wordWrap/>
              <w:overflowPunct/>
              <w:topLinePunct w:val="0"/>
              <w:autoSpaceDE/>
              <w:autoSpaceDN/>
              <w:bidi w:val="0"/>
              <w:adjustRightInd/>
              <w:snapToGrid/>
              <w:spacing w:before="64" w:after="40" w:line="258" w:lineRule="auto"/>
              <w:ind w:right="545"/>
              <w:jc w:val="right"/>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10"/>
                <w:sz w:val="20"/>
                <w:szCs w:val="20"/>
              </w:rPr>
              <w:t>年</w:t>
            </w:r>
            <w:r>
              <w:rPr>
                <w:rFonts w:hint="default" w:ascii="Times New Roman" w:hAnsi="Times New Roman" w:cs="Times New Roman"/>
                <w:color w:val="auto"/>
                <w:spacing w:val="5"/>
                <w:sz w:val="20"/>
                <w:szCs w:val="20"/>
              </w:rPr>
              <w:t xml:space="preserve">    月    日</w:t>
            </w:r>
            <w:r>
              <w:rPr>
                <w:rFonts w:hint="default" w:ascii="Times New Roman" w:hAnsi="Times New Roman" w:cs="Times New Roman"/>
                <w:color w:val="auto"/>
                <w:sz w:val="20"/>
                <w:szCs w:val="20"/>
              </w:rPr>
              <w:t xml:space="preserve"> </w:t>
            </w:r>
          </w:p>
          <w:p w14:paraId="5E7CB418">
            <w:pPr>
              <w:keepNext w:val="0"/>
              <w:keepLines w:val="0"/>
              <w:pageBreakBefore w:val="0"/>
              <w:widowControl w:val="0"/>
              <w:kinsoku/>
              <w:wordWrap/>
              <w:overflowPunct/>
              <w:topLinePunct w:val="0"/>
              <w:autoSpaceDE/>
              <w:autoSpaceDN/>
              <w:bidi w:val="0"/>
              <w:adjustRightInd/>
              <w:snapToGrid/>
              <w:spacing w:before="64" w:after="40" w:line="258" w:lineRule="auto"/>
              <w:ind w:right="545"/>
              <w:jc w:val="right"/>
              <w:textAlignment w:val="auto"/>
              <w:rPr>
                <w:rFonts w:hint="default" w:ascii="Times New Roman" w:hAnsi="Times New Roman" w:cs="Times New Roman"/>
                <w:color w:val="auto"/>
                <w:sz w:val="20"/>
                <w:szCs w:val="20"/>
              </w:rPr>
            </w:pPr>
            <w:r>
              <w:rPr>
                <w:rFonts w:hint="default" w:ascii="Times New Roman" w:hAnsi="Times New Roman" w:cs="Times New Roman"/>
                <w:color w:val="auto"/>
                <w:spacing w:val="29"/>
                <w:sz w:val="20"/>
                <w:szCs w:val="20"/>
              </w:rPr>
              <w:t>(</w:t>
            </w:r>
            <w:r>
              <w:rPr>
                <w:rFonts w:hint="default" w:ascii="Times New Roman" w:hAnsi="Times New Roman" w:cs="Times New Roman"/>
                <w:color w:val="auto"/>
                <w:spacing w:val="27"/>
                <w:sz w:val="20"/>
                <w:szCs w:val="20"/>
              </w:rPr>
              <w:t>公章)</w:t>
            </w:r>
          </w:p>
        </w:tc>
      </w:tr>
    </w:tbl>
    <w:p w14:paraId="187943A0">
      <w:pPr>
        <w:keepNext w:val="0"/>
        <w:keepLines w:val="0"/>
        <w:pageBreakBefore w:val="0"/>
        <w:widowControl w:val="0"/>
        <w:kinsoku/>
        <w:wordWrap/>
        <w:overflowPunct/>
        <w:topLinePunct w:val="0"/>
        <w:autoSpaceDE/>
        <w:autoSpaceDN/>
        <w:bidi w:val="0"/>
        <w:adjustRightInd/>
        <w:snapToGrid/>
        <w:spacing w:after="40"/>
        <w:textAlignment w:val="auto"/>
        <w:rPr>
          <w:rFonts w:hint="default" w:ascii="Times New Roman" w:hAnsi="Times New Roman" w:cs="Times New Roman"/>
          <w:color w:val="auto"/>
          <w:lang w:eastAsia="zh-CN"/>
        </w:rPr>
      </w:pPr>
    </w:p>
    <w:p w14:paraId="098A709F"/>
    <w:sectPr>
      <w:headerReference r:id="rId5" w:type="default"/>
      <w:pgSz w:w="11906" w:h="16838"/>
      <w:pgMar w:top="306" w:right="0" w:bottom="607" w:left="72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仿宋_GB2312">
    <w:altName w:val="仿宋"/>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E107">
    <w:pPr>
      <w:spacing w:line="14" w:lineRule="auto"/>
      <w:jc w:val="cent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21D"/>
    <w:multiLevelType w:val="multilevel"/>
    <w:tmpl w:val="0414221D"/>
    <w:lvl w:ilvl="0" w:tentative="0">
      <w:start w:val="1"/>
      <w:numFmt w:val="decimal"/>
      <w:suff w:val="nothing"/>
      <w:lvlText w:val="%1"/>
      <w:lvlJc w:val="center"/>
      <w:pPr>
        <w:ind w:left="440" w:hanging="27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EA60EFD"/>
    <w:multiLevelType w:val="multilevel"/>
    <w:tmpl w:val="4EA60EFD"/>
    <w:lvl w:ilvl="0" w:tentative="0">
      <w:start w:val="1"/>
      <w:numFmt w:val="japaneseCounting"/>
      <w:pStyle w:val="3"/>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DY2YzkyYWM5YjMxYzU4NTFmZTdkMzNjNzUwNTkifQ=="/>
  </w:docVars>
  <w:rsids>
    <w:rsidRoot w:val="64090A32"/>
    <w:rsid w:val="0002513C"/>
    <w:rsid w:val="00036C86"/>
    <w:rsid w:val="000A0829"/>
    <w:rsid w:val="000F1714"/>
    <w:rsid w:val="0024053A"/>
    <w:rsid w:val="00297973"/>
    <w:rsid w:val="002F1D5A"/>
    <w:rsid w:val="003000ED"/>
    <w:rsid w:val="004B6107"/>
    <w:rsid w:val="005202A8"/>
    <w:rsid w:val="00612F6F"/>
    <w:rsid w:val="006701B1"/>
    <w:rsid w:val="00712BB7"/>
    <w:rsid w:val="00792332"/>
    <w:rsid w:val="007A585B"/>
    <w:rsid w:val="007F13FF"/>
    <w:rsid w:val="00860AB7"/>
    <w:rsid w:val="00887A2C"/>
    <w:rsid w:val="00974F31"/>
    <w:rsid w:val="009E58CA"/>
    <w:rsid w:val="00A2730D"/>
    <w:rsid w:val="00A85119"/>
    <w:rsid w:val="00AB43EA"/>
    <w:rsid w:val="00AF64C3"/>
    <w:rsid w:val="00B507B5"/>
    <w:rsid w:val="00B82BBB"/>
    <w:rsid w:val="00CB6BBE"/>
    <w:rsid w:val="00CC05D5"/>
    <w:rsid w:val="00D11F68"/>
    <w:rsid w:val="00D93D2A"/>
    <w:rsid w:val="00E078CA"/>
    <w:rsid w:val="00E662B6"/>
    <w:rsid w:val="00EA12EB"/>
    <w:rsid w:val="00EA20C6"/>
    <w:rsid w:val="00EF4E9B"/>
    <w:rsid w:val="00F14FD7"/>
    <w:rsid w:val="00F37DB8"/>
    <w:rsid w:val="00F82676"/>
    <w:rsid w:val="00F94821"/>
    <w:rsid w:val="00FD4617"/>
    <w:rsid w:val="00FD690E"/>
    <w:rsid w:val="01057174"/>
    <w:rsid w:val="02AB3D4B"/>
    <w:rsid w:val="04307357"/>
    <w:rsid w:val="0DA308B7"/>
    <w:rsid w:val="180E295A"/>
    <w:rsid w:val="183264F0"/>
    <w:rsid w:val="18497EB7"/>
    <w:rsid w:val="19C12C0F"/>
    <w:rsid w:val="1F240CB5"/>
    <w:rsid w:val="23090314"/>
    <w:rsid w:val="24770119"/>
    <w:rsid w:val="26232EA7"/>
    <w:rsid w:val="26445799"/>
    <w:rsid w:val="270F5E08"/>
    <w:rsid w:val="274F634C"/>
    <w:rsid w:val="2B4D3342"/>
    <w:rsid w:val="2E0D261C"/>
    <w:rsid w:val="325E6E6A"/>
    <w:rsid w:val="34684D49"/>
    <w:rsid w:val="383A69FC"/>
    <w:rsid w:val="38A57F3C"/>
    <w:rsid w:val="393F1A1F"/>
    <w:rsid w:val="39B12CEE"/>
    <w:rsid w:val="3E1F362F"/>
    <w:rsid w:val="409A44DC"/>
    <w:rsid w:val="447A568F"/>
    <w:rsid w:val="46B04A59"/>
    <w:rsid w:val="47BE5356"/>
    <w:rsid w:val="49846A04"/>
    <w:rsid w:val="4C850665"/>
    <w:rsid w:val="4C8B0211"/>
    <w:rsid w:val="4D40640B"/>
    <w:rsid w:val="4DA92202"/>
    <w:rsid w:val="4EE47996"/>
    <w:rsid w:val="4F9834CC"/>
    <w:rsid w:val="505B6131"/>
    <w:rsid w:val="50E43372"/>
    <w:rsid w:val="52CF44B9"/>
    <w:rsid w:val="53EB6335"/>
    <w:rsid w:val="5486329D"/>
    <w:rsid w:val="55083CB2"/>
    <w:rsid w:val="555C5C6C"/>
    <w:rsid w:val="566A09E1"/>
    <w:rsid w:val="57463A89"/>
    <w:rsid w:val="57600FDB"/>
    <w:rsid w:val="5877587A"/>
    <w:rsid w:val="59E8679B"/>
    <w:rsid w:val="59FF011B"/>
    <w:rsid w:val="5DF9387F"/>
    <w:rsid w:val="5E5F3065"/>
    <w:rsid w:val="5E9A409E"/>
    <w:rsid w:val="5EC92704"/>
    <w:rsid w:val="639804F6"/>
    <w:rsid w:val="64090A32"/>
    <w:rsid w:val="645218C9"/>
    <w:rsid w:val="66D93514"/>
    <w:rsid w:val="67627D1C"/>
    <w:rsid w:val="67F00D02"/>
    <w:rsid w:val="6A9339A0"/>
    <w:rsid w:val="6BB01A4A"/>
    <w:rsid w:val="6C820124"/>
    <w:rsid w:val="737C6146"/>
    <w:rsid w:val="73A34E7A"/>
    <w:rsid w:val="74A01F9E"/>
    <w:rsid w:val="74A54314"/>
    <w:rsid w:val="7B2F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6"/>
    <w:qFormat/>
    <w:uiPriority w:val="0"/>
    <w:pPr>
      <w:keepNext/>
      <w:keepLines/>
      <w:spacing w:before="50" w:beforeLines="50" w:after="50" w:afterLines="50" w:line="240" w:lineRule="auto"/>
      <w:jc w:val="left"/>
      <w:outlineLvl w:val="0"/>
    </w:pPr>
    <w:rPr>
      <w:rFonts w:asciiTheme="minorHAnsi" w:hAnsiTheme="minorHAnsi" w:cstheme="minorBidi"/>
      <w:b/>
      <w:bCs/>
      <w:kern w:val="44"/>
      <w:sz w:val="32"/>
      <w:szCs w:val="44"/>
    </w:rPr>
  </w:style>
  <w:style w:type="paragraph" w:styleId="3">
    <w:name w:val="heading 2"/>
    <w:basedOn w:val="1"/>
    <w:next w:val="1"/>
    <w:link w:val="27"/>
    <w:semiHidden/>
    <w:unhideWhenUsed/>
    <w:qFormat/>
    <w:uiPriority w:val="0"/>
    <w:pPr>
      <w:keepNext/>
      <w:keepLines/>
      <w:numPr>
        <w:ilvl w:val="0"/>
        <w:numId w:val="1"/>
      </w:numPr>
      <w:spacing w:before="20" w:beforeLines="20" w:after="20" w:afterLines="20" w:line="240" w:lineRule="auto"/>
      <w:ind w:left="0" w:firstLine="0"/>
      <w:jc w:val="left"/>
      <w:outlineLvl w:val="1"/>
    </w:pPr>
    <w:rPr>
      <w:rFonts w:asciiTheme="majorHAnsi" w:hAnsiTheme="majorHAnsi" w:cstheme="majorBidi"/>
      <w:b/>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qFormat/>
    <w:uiPriority w:val="0"/>
    <w:pPr>
      <w:widowControl/>
      <w:kinsoku w:val="0"/>
      <w:autoSpaceDE w:val="0"/>
      <w:autoSpaceDN w:val="0"/>
      <w:adjustRightInd w:val="0"/>
      <w:snapToGrid w:val="0"/>
      <w:spacing w:after="0" w:line="240" w:lineRule="auto"/>
      <w:jc w:val="left"/>
      <w:textAlignment w:val="baseline"/>
    </w:pPr>
    <w:rPr>
      <w:rFonts w:ascii="仿宋" w:hAnsi="仿宋" w:eastAsia="仿宋" w:cs="仿宋"/>
      <w:snapToGrid w:val="0"/>
      <w:color w:val="000000"/>
      <w:kern w:val="0"/>
      <w:sz w:val="31"/>
      <w:szCs w:val="31"/>
      <w:lang w:eastAsia="en-US"/>
    </w:rPr>
  </w:style>
  <w:style w:type="paragraph" w:styleId="6">
    <w:name w:val="footer"/>
    <w:basedOn w:val="1"/>
    <w:link w:val="77"/>
    <w:qFormat/>
    <w:uiPriority w:val="0"/>
    <w:pPr>
      <w:tabs>
        <w:tab w:val="center" w:pos="4153"/>
        <w:tab w:val="right" w:pos="8306"/>
      </w:tabs>
      <w:snapToGrid w:val="0"/>
      <w:jc w:val="left"/>
    </w:pPr>
    <w:rPr>
      <w:sz w:val="18"/>
    </w:rPr>
  </w:style>
  <w:style w:type="paragraph" w:styleId="7">
    <w:name w:val="header"/>
    <w:basedOn w:val="1"/>
    <w:link w:val="7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u w:val="single"/>
    </w:rPr>
  </w:style>
  <w:style w:type="character" w:styleId="13">
    <w:name w:val="Hyperlink"/>
    <w:qFormat/>
    <w:uiPriority w:val="0"/>
    <w:rPr>
      <w:color w:val="000000"/>
      <w:u w:val="none"/>
    </w:rPr>
  </w:style>
  <w:style w:type="character" w:styleId="14">
    <w:name w:val="annotation reference"/>
    <w:basedOn w:val="11"/>
    <w:qFormat/>
    <w:uiPriority w:val="0"/>
    <w:rPr>
      <w:sz w:val="21"/>
      <w:szCs w:val="21"/>
    </w:rPr>
  </w:style>
  <w:style w:type="paragraph" w:customStyle="1" w:styleId="15">
    <w:name w:val="BodyText"/>
    <w:basedOn w:val="1"/>
    <w:qFormat/>
    <w:uiPriority w:val="0"/>
    <w:pPr>
      <w:spacing w:after="120"/>
      <w:textAlignment w:val="baseline"/>
    </w:p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文字 字符"/>
    <w:basedOn w:val="11"/>
    <w:link w:val="4"/>
    <w:qFormat/>
    <w:uiPriority w:val="0"/>
    <w:rPr>
      <w:rFonts w:ascii="Times New Roman" w:hAnsi="Times New Roman" w:eastAsia="宋体" w:cs="Times New Roman"/>
      <w:kern w:val="2"/>
      <w:sz w:val="21"/>
      <w:szCs w:val="21"/>
    </w:rPr>
  </w:style>
  <w:style w:type="character" w:customStyle="1" w:styleId="18">
    <w:name w:val="NormalCharacter"/>
    <w:semiHidden/>
    <w:qFormat/>
    <w:uiPriority w:val="0"/>
    <w:rPr>
      <w:rFonts w:ascii="Times New Roman" w:hAnsi="Times New Roman" w:eastAsia="宋体" w:cs="Times New Roman"/>
      <w:kern w:val="2"/>
      <w:sz w:val="21"/>
      <w:szCs w:val="21"/>
      <w:lang w:val="en-US" w:eastAsia="zh-CN" w:bidi="ar-SA"/>
    </w:rPr>
  </w:style>
  <w:style w:type="character" w:customStyle="1" w:styleId="19">
    <w:name w:val="font21"/>
    <w:basedOn w:val="11"/>
    <w:qFormat/>
    <w:uiPriority w:val="0"/>
    <w:rPr>
      <w:rFonts w:hint="eastAsia" w:ascii="宋体" w:hAnsi="宋体" w:eastAsia="宋体" w:cs="宋体"/>
      <w:color w:val="000000"/>
      <w:sz w:val="26"/>
      <w:szCs w:val="26"/>
      <w:u w:val="none"/>
    </w:rPr>
  </w:style>
  <w:style w:type="character" w:customStyle="1" w:styleId="20">
    <w:name w:val="font41"/>
    <w:basedOn w:val="11"/>
    <w:qFormat/>
    <w:uiPriority w:val="0"/>
    <w:rPr>
      <w:rFonts w:hint="default" w:ascii="Calibri" w:hAnsi="Calibri" w:cs="Calibri"/>
      <w:color w:val="000000"/>
      <w:sz w:val="26"/>
      <w:szCs w:val="26"/>
      <w:u w:val="none"/>
    </w:rPr>
  </w:style>
  <w:style w:type="character" w:customStyle="1" w:styleId="21">
    <w:name w:val="font51"/>
    <w:basedOn w:val="11"/>
    <w:qFormat/>
    <w:uiPriority w:val="0"/>
    <w:rPr>
      <w:rFonts w:hint="default" w:ascii="Times New Roman" w:hAnsi="Times New Roman" w:cs="Times New Roman"/>
      <w:color w:val="000000"/>
      <w:sz w:val="26"/>
      <w:szCs w:val="26"/>
      <w:u w:val="none"/>
    </w:rPr>
  </w:style>
  <w:style w:type="character" w:customStyle="1" w:styleId="22">
    <w:name w:val="font61"/>
    <w:basedOn w:val="11"/>
    <w:qFormat/>
    <w:uiPriority w:val="0"/>
    <w:rPr>
      <w:rFonts w:hint="default" w:ascii="Times New Roman" w:hAnsi="Times New Roman" w:cs="Times New Roman"/>
      <w:color w:val="000000"/>
      <w:sz w:val="26"/>
      <w:szCs w:val="26"/>
      <w:u w:val="none"/>
      <w:vertAlign w:val="subscript"/>
    </w:rPr>
  </w:style>
  <w:style w:type="character" w:customStyle="1" w:styleId="23">
    <w:name w:val="font11"/>
    <w:basedOn w:val="11"/>
    <w:qFormat/>
    <w:uiPriority w:val="0"/>
    <w:rPr>
      <w:rFonts w:hint="default" w:ascii="Times New Roman" w:hAnsi="Times New Roman" w:cs="Times New Roman"/>
      <w:color w:val="000000"/>
      <w:sz w:val="26"/>
      <w:szCs w:val="26"/>
      <w:u w:val="none"/>
    </w:rPr>
  </w:style>
  <w:style w:type="character" w:customStyle="1" w:styleId="24">
    <w:name w:val="font31"/>
    <w:basedOn w:val="11"/>
    <w:qFormat/>
    <w:uiPriority w:val="0"/>
    <w:rPr>
      <w:rFonts w:hint="eastAsia" w:ascii="宋体" w:hAnsi="宋体" w:eastAsia="宋体" w:cs="宋体"/>
      <w:color w:val="000000"/>
      <w:sz w:val="26"/>
      <w:szCs w:val="26"/>
      <w:u w:val="none"/>
    </w:rPr>
  </w:style>
  <w:style w:type="table" w:customStyle="1" w:styleId="25">
    <w:name w:val="TableGrid"/>
    <w:qFormat/>
    <w:uiPriority w:val="0"/>
    <w:tblPr>
      <w:tblCellMar>
        <w:top w:w="0" w:type="dxa"/>
        <w:left w:w="0" w:type="dxa"/>
        <w:bottom w:w="0" w:type="dxa"/>
        <w:right w:w="0" w:type="dxa"/>
      </w:tblCellMar>
    </w:tblPr>
  </w:style>
  <w:style w:type="character" w:customStyle="1" w:styleId="26">
    <w:name w:val="标题 1 字符"/>
    <w:basedOn w:val="11"/>
    <w:link w:val="2"/>
    <w:qFormat/>
    <w:uiPriority w:val="9"/>
    <w:rPr>
      <w:rFonts w:asciiTheme="minorHAnsi" w:hAnsiTheme="minorHAnsi" w:cstheme="minorBidi"/>
      <w:b/>
      <w:bCs/>
      <w:kern w:val="44"/>
      <w:sz w:val="32"/>
      <w:szCs w:val="44"/>
    </w:rPr>
  </w:style>
  <w:style w:type="character" w:customStyle="1" w:styleId="27">
    <w:name w:val="标题 2 字符"/>
    <w:basedOn w:val="11"/>
    <w:link w:val="3"/>
    <w:qFormat/>
    <w:uiPriority w:val="9"/>
    <w:rPr>
      <w:rFonts w:asciiTheme="majorHAnsi" w:hAnsiTheme="majorHAnsi" w:cstheme="majorBidi"/>
      <w:b/>
      <w:bCs/>
      <w:kern w:val="2"/>
      <w:sz w:val="28"/>
      <w:szCs w:val="32"/>
    </w:rPr>
  </w:style>
  <w:style w:type="paragraph" w:customStyle="1" w:styleId="28">
    <w:name w:val="msonormal"/>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29">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
    <w:name w:val="font6"/>
    <w:basedOn w:val="1"/>
    <w:qFormat/>
    <w:uiPriority w:val="0"/>
    <w:pPr>
      <w:widowControl/>
      <w:spacing w:before="100" w:beforeAutospacing="1" w:after="100" w:afterAutospacing="1" w:line="240" w:lineRule="auto"/>
      <w:jc w:val="left"/>
    </w:pPr>
    <w:rPr>
      <w:rFonts w:ascii="楷体" w:hAnsi="楷体" w:eastAsia="楷体" w:cs="宋体"/>
      <w:color w:val="000000"/>
      <w:kern w:val="0"/>
      <w:sz w:val="20"/>
      <w:szCs w:val="20"/>
    </w:rPr>
  </w:style>
  <w:style w:type="paragraph" w:customStyle="1" w:styleId="31">
    <w:name w:val="font7"/>
    <w:basedOn w:val="1"/>
    <w:qFormat/>
    <w:uiPriority w:val="0"/>
    <w:pPr>
      <w:widowControl/>
      <w:spacing w:before="100" w:beforeAutospacing="1" w:after="100" w:afterAutospacing="1" w:line="240" w:lineRule="auto"/>
      <w:jc w:val="left"/>
    </w:pPr>
    <w:rPr>
      <w:rFonts w:ascii="楷体" w:hAnsi="楷体" w:eastAsia="楷体" w:cs="宋体"/>
      <w:color w:val="000000"/>
      <w:kern w:val="0"/>
      <w:sz w:val="20"/>
      <w:szCs w:val="20"/>
    </w:rPr>
  </w:style>
  <w:style w:type="paragraph" w:customStyle="1" w:styleId="32">
    <w:name w:val="font8"/>
    <w:basedOn w:val="1"/>
    <w:qFormat/>
    <w:uiPriority w:val="0"/>
    <w:pPr>
      <w:widowControl/>
      <w:spacing w:before="100" w:beforeAutospacing="1" w:after="100" w:afterAutospacing="1" w:line="240" w:lineRule="auto"/>
      <w:jc w:val="left"/>
    </w:pPr>
    <w:rPr>
      <w:rFonts w:ascii="楷体" w:hAnsi="楷体" w:eastAsia="楷体" w:cs="宋体"/>
      <w:color w:val="000000"/>
      <w:kern w:val="0"/>
      <w:sz w:val="20"/>
      <w:szCs w:val="20"/>
      <w:u w:val="single"/>
    </w:rPr>
  </w:style>
  <w:style w:type="paragraph" w:customStyle="1" w:styleId="33">
    <w:name w:val="font9"/>
    <w:basedOn w:val="1"/>
    <w:qFormat/>
    <w:uiPriority w:val="0"/>
    <w:pPr>
      <w:widowControl/>
      <w:spacing w:before="100" w:beforeAutospacing="1" w:after="100" w:afterAutospacing="1" w:line="240" w:lineRule="auto"/>
      <w:jc w:val="left"/>
    </w:pPr>
    <w:rPr>
      <w:rFonts w:ascii="楷体" w:hAnsi="楷体" w:eastAsia="楷体" w:cs="宋体"/>
      <w:color w:val="000000"/>
      <w:kern w:val="0"/>
      <w:sz w:val="20"/>
      <w:szCs w:val="20"/>
      <w:u w:val="single"/>
    </w:rPr>
  </w:style>
  <w:style w:type="paragraph" w:customStyle="1" w:styleId="34">
    <w:name w:val="font10"/>
    <w:basedOn w:val="1"/>
    <w:qFormat/>
    <w:uiPriority w:val="0"/>
    <w:pPr>
      <w:widowControl/>
      <w:spacing w:before="100" w:beforeAutospacing="1" w:after="100" w:afterAutospacing="1" w:line="240" w:lineRule="auto"/>
      <w:jc w:val="left"/>
    </w:pPr>
    <w:rPr>
      <w:rFonts w:ascii="楷体" w:hAnsi="楷体" w:eastAsia="楷体" w:cs="宋体"/>
      <w:color w:val="000000"/>
      <w:kern w:val="0"/>
      <w:sz w:val="20"/>
      <w:szCs w:val="20"/>
    </w:rPr>
  </w:style>
  <w:style w:type="paragraph" w:customStyle="1" w:styleId="35">
    <w:name w:val="xl65"/>
    <w:basedOn w:val="1"/>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36">
    <w:name w:val="xl66"/>
    <w:basedOn w:val="1"/>
    <w:qFormat/>
    <w:uiPriority w:val="0"/>
    <w:pPr>
      <w:widowControl/>
      <w:spacing w:before="100" w:beforeAutospacing="1" w:after="100" w:afterAutospacing="1" w:line="240" w:lineRule="auto"/>
      <w:jc w:val="center"/>
    </w:pPr>
    <w:rPr>
      <w:rFonts w:ascii="宋体" w:hAnsi="宋体" w:cs="宋体"/>
      <w:b/>
      <w:bCs/>
      <w:kern w:val="0"/>
      <w:sz w:val="20"/>
      <w:szCs w:val="20"/>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40">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41">
    <w:name w:val="xl71"/>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42">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3">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4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46">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47">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楷体" w:hAnsi="楷体" w:eastAsia="楷体" w:cs="宋体"/>
      <w:kern w:val="0"/>
      <w:sz w:val="20"/>
      <w:szCs w:val="20"/>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szCs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楷体" w:hAnsi="楷体" w:eastAsia="楷体" w:cs="宋体"/>
      <w:color w:val="000000"/>
      <w:kern w:val="0"/>
      <w:sz w:val="20"/>
      <w:szCs w:val="20"/>
    </w:rPr>
  </w:style>
  <w:style w:type="paragraph" w:customStyle="1" w:styleId="5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5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楷体" w:hAnsi="楷体" w:eastAsia="楷体" w:cs="宋体"/>
      <w:kern w:val="0"/>
      <w:sz w:val="20"/>
      <w:szCs w:val="20"/>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121212"/>
      <w:kern w:val="0"/>
      <w:sz w:val="20"/>
      <w:szCs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36363D"/>
      <w:kern w:val="0"/>
      <w:sz w:val="20"/>
      <w:szCs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353535"/>
      <w:kern w:val="0"/>
      <w:sz w:val="20"/>
      <w:szCs w:val="20"/>
    </w:rPr>
  </w:style>
  <w:style w:type="paragraph" w:customStyle="1" w:styleId="5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楷体" w:hAnsi="楷体" w:eastAsia="楷体" w:cs="宋体"/>
      <w:color w:val="353535"/>
      <w:kern w:val="0"/>
      <w:sz w:val="20"/>
      <w:szCs w:val="20"/>
    </w:rPr>
  </w:style>
  <w:style w:type="paragraph" w:customStyle="1" w:styleId="57">
    <w:name w:val="xl87"/>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58">
    <w:name w:val="xl8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59">
    <w:name w:val="xl89"/>
    <w:basedOn w:val="1"/>
    <w:qFormat/>
    <w:uiPriority w:val="0"/>
    <w:pPr>
      <w:widowControl/>
      <w:pBdr>
        <w:top w:val="single" w:color="auto" w:sz="4" w:space="0"/>
        <w:lef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60">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61">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62">
    <w:name w:val="xl92"/>
    <w:basedOn w:val="1"/>
    <w:qFormat/>
    <w:uiPriority w:val="0"/>
    <w:pPr>
      <w:widowControl/>
      <w:pBdr>
        <w:lef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63">
    <w:name w:val="xl93"/>
    <w:basedOn w:val="1"/>
    <w:qFormat/>
    <w:uiPriority w:val="0"/>
    <w:pPr>
      <w:widowControl/>
      <w:pBdr>
        <w:left w:val="single" w:color="auto" w:sz="4" w:space="0"/>
        <w:bottom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64">
    <w:name w:val="xl94"/>
    <w:basedOn w:val="1"/>
    <w:qFormat/>
    <w:uiPriority w:val="0"/>
    <w:pPr>
      <w:widowControl/>
      <w:pBdr>
        <w:top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65">
    <w:name w:val="xl95"/>
    <w:basedOn w:val="1"/>
    <w:qFormat/>
    <w:uiPriority w:val="0"/>
    <w:pPr>
      <w:widowControl/>
      <w:pBdr>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66">
    <w:name w:val="xl96"/>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000000"/>
      <w:kern w:val="0"/>
      <w:sz w:val="20"/>
      <w:szCs w:val="20"/>
    </w:rPr>
  </w:style>
  <w:style w:type="paragraph" w:customStyle="1" w:styleId="67">
    <w:name w:val="xl97"/>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楷体" w:hAnsi="楷体" w:eastAsia="楷体" w:cs="宋体"/>
      <w:kern w:val="0"/>
      <w:sz w:val="20"/>
      <w:szCs w:val="20"/>
    </w:rPr>
  </w:style>
  <w:style w:type="paragraph" w:customStyle="1" w:styleId="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楷体" w:hAnsi="楷体" w:eastAsia="楷体" w:cs="宋体"/>
      <w:color w:val="242424"/>
      <w:kern w:val="0"/>
      <w:sz w:val="20"/>
      <w:szCs w:val="20"/>
    </w:rPr>
  </w:style>
  <w:style w:type="paragraph" w:customStyle="1" w:styleId="69">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rPr>
  </w:style>
  <w:style w:type="paragraph" w:customStyle="1" w:styleId="70">
    <w:name w:val="xl100"/>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宋体" w:hAnsi="宋体" w:cs="宋体"/>
      <w:kern w:val="0"/>
    </w:rPr>
  </w:style>
  <w:style w:type="paragraph" w:customStyle="1" w:styleId="71">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楷体" w:hAnsi="楷体" w:eastAsia="楷体" w:cs="宋体"/>
      <w:kern w:val="0"/>
      <w:sz w:val="20"/>
      <w:szCs w:val="20"/>
    </w:rPr>
  </w:style>
  <w:style w:type="paragraph" w:customStyle="1" w:styleId="72">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楷体" w:hAnsi="楷体" w:eastAsia="楷体" w:cs="宋体"/>
      <w:kern w:val="0"/>
      <w:sz w:val="20"/>
      <w:szCs w:val="20"/>
    </w:rPr>
  </w:style>
  <w:style w:type="paragraph" w:customStyle="1" w:styleId="73">
    <w:name w:val="xl103"/>
    <w:basedOn w:val="1"/>
    <w:qFormat/>
    <w:uiPriority w:val="0"/>
    <w:pPr>
      <w:widowControl/>
      <w:pBdr>
        <w:top w:val="single" w:color="auto" w:sz="4" w:space="0"/>
        <w:left w:val="single" w:color="auto" w:sz="4" w:space="0"/>
      </w:pBdr>
      <w:shd w:val="clear" w:color="000000" w:fill="FFFFFF"/>
      <w:spacing w:before="100" w:beforeAutospacing="1" w:after="100" w:afterAutospacing="1" w:line="240" w:lineRule="auto"/>
      <w:jc w:val="center"/>
    </w:pPr>
    <w:rPr>
      <w:rFonts w:ascii="楷体" w:hAnsi="楷体" w:eastAsia="楷体" w:cs="宋体"/>
      <w:kern w:val="0"/>
      <w:sz w:val="20"/>
      <w:szCs w:val="20"/>
    </w:rPr>
  </w:style>
  <w:style w:type="paragraph" w:customStyle="1" w:styleId="74">
    <w:name w:val="xl104"/>
    <w:basedOn w:val="1"/>
    <w:qFormat/>
    <w:uiPriority w:val="0"/>
    <w:pPr>
      <w:widowControl/>
      <w:pBdr>
        <w:left w:val="single" w:color="auto" w:sz="4" w:space="0"/>
      </w:pBdr>
      <w:shd w:val="clear" w:color="000000" w:fill="FFFFFF"/>
      <w:spacing w:before="100" w:beforeAutospacing="1" w:after="100" w:afterAutospacing="1" w:line="240" w:lineRule="auto"/>
      <w:jc w:val="center"/>
    </w:pPr>
    <w:rPr>
      <w:rFonts w:ascii="楷体" w:hAnsi="楷体" w:eastAsia="楷体" w:cs="宋体"/>
      <w:kern w:val="0"/>
      <w:sz w:val="20"/>
      <w:szCs w:val="20"/>
    </w:rPr>
  </w:style>
  <w:style w:type="paragraph" w:customStyle="1" w:styleId="75">
    <w:name w:val="xl105"/>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楷体" w:hAnsi="楷体" w:eastAsia="楷体" w:cs="宋体"/>
      <w:kern w:val="0"/>
      <w:sz w:val="20"/>
      <w:szCs w:val="20"/>
    </w:rPr>
  </w:style>
  <w:style w:type="character" w:customStyle="1" w:styleId="76">
    <w:name w:val="页眉 字符"/>
    <w:basedOn w:val="11"/>
    <w:link w:val="7"/>
    <w:qFormat/>
    <w:uiPriority w:val="99"/>
    <w:rPr>
      <w:kern w:val="2"/>
      <w:sz w:val="18"/>
      <w:szCs w:val="21"/>
    </w:rPr>
  </w:style>
  <w:style w:type="character" w:customStyle="1" w:styleId="77">
    <w:name w:val="页脚 字符"/>
    <w:basedOn w:val="11"/>
    <w:link w:val="6"/>
    <w:qFormat/>
    <w:uiPriority w:val="99"/>
    <w:rPr>
      <w:kern w:val="2"/>
      <w:sz w:val="18"/>
      <w:szCs w:val="21"/>
    </w:rPr>
  </w:style>
  <w:style w:type="paragraph" w:styleId="78">
    <w:name w:val="List Paragraph"/>
    <w:basedOn w:val="1"/>
    <w:qFormat/>
    <w:uiPriority w:val="34"/>
    <w:pPr>
      <w:spacing w:after="0" w:line="240" w:lineRule="auto"/>
      <w:ind w:firstLine="420" w:firstLineChars="200"/>
    </w:pPr>
    <w:rPr>
      <w:rFonts w:asciiTheme="minorHAnsi" w:hAnsiTheme="minorHAnsi" w:eastAsiaTheme="minorEastAsia" w:cstheme="minorBidi"/>
      <w:szCs w:val="22"/>
    </w:rPr>
  </w:style>
  <w:style w:type="paragraph" w:customStyle="1" w:styleId="79">
    <w:name w:val="Table Text"/>
    <w:basedOn w:val="1"/>
    <w:autoRedefine/>
    <w:semiHidden/>
    <w:qFormat/>
    <w:uiPriority w:val="0"/>
    <w:pPr>
      <w:widowControl/>
      <w:kinsoku w:val="0"/>
      <w:autoSpaceDE w:val="0"/>
      <w:autoSpaceDN w:val="0"/>
      <w:adjustRightInd w:val="0"/>
      <w:snapToGrid w:val="0"/>
      <w:spacing w:after="0" w:line="240" w:lineRule="auto"/>
      <w:jc w:val="left"/>
      <w:textAlignment w:val="baseline"/>
    </w:pPr>
    <w:rPr>
      <w:rFonts w:ascii="宋体" w:hAnsi="宋体" w:eastAsia="宋体" w:cs="宋体"/>
      <w:snapToGrid w:val="0"/>
      <w:color w:val="000000"/>
      <w:kern w:val="0"/>
      <w:sz w:val="18"/>
      <w:szCs w:val="18"/>
      <w:lang w:eastAsia="en-US"/>
    </w:rPr>
  </w:style>
  <w:style w:type="character" w:customStyle="1" w:styleId="80">
    <w:name w:val="font01"/>
    <w:basedOn w:val="11"/>
    <w:autoRedefine/>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CA773-1218-4D25-A144-F8B982EAB7F3}">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4796</Words>
  <Characters>7980</Characters>
  <Lines>139</Lines>
  <Paragraphs>39</Paragraphs>
  <TotalTime>3</TotalTime>
  <ScaleCrop>false</ScaleCrop>
  <LinksUpToDate>false</LinksUpToDate>
  <CharactersWithSpaces>8123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2025-02-19T11:58:00Z</dcterms:created>
  <dc:creator>谢馥甄</dc:creator>
  <cp:lastModifiedBy>✨shiny✨</cp:lastModifiedBy>
  <dcterms:modified xsi:type="dcterms:W3CDTF">2025-02-20T08:56:18Z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13214F5962A04D80951A26BFF8352925_13</vt:lpwstr>
  </property>
  <property fmtid="{D5CDD505-2E9C-101B-9397-08002B2CF9AE}" pid="4" name="KSOTemplateDocerSaveRecord">
    <vt:lpwstr>eyJoZGlkIjoiZTBiZGY4ZWQwYjNkNmI3YWY4MTQ3ZDU1YzlkZWM5Y2IiLCJ1c2VySWQiOiIyNjYzMDU1MiJ9</vt:lpwstr>
  </property>
</Properties>
</file>